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267752" w14:textId="77777777" w:rsidR="00D83811" w:rsidRDefault="00D83811" w:rsidP="00D83811">
      <w:pPr>
        <w:jc w:val="center"/>
        <w:rPr>
          <w:rFonts w:ascii="Times New Roman" w:hAnsi="Times New Roman"/>
          <w:b/>
          <w:bCs/>
          <w:sz w:val="30"/>
          <w:szCs w:val="30"/>
        </w:rPr>
      </w:pPr>
      <w:r>
        <w:rPr>
          <w:rFonts w:ascii="Times New Roman" w:hAnsi="Times New Roman"/>
          <w:b/>
          <w:bCs/>
          <w:sz w:val="30"/>
          <w:szCs w:val="30"/>
        </w:rPr>
        <w:t>F</w:t>
      </w:r>
      <w:r>
        <w:rPr>
          <w:rFonts w:ascii="Times New Roman" w:hAnsi="Times New Roman" w:hint="eastAsia"/>
          <w:b/>
          <w:bCs/>
          <w:sz w:val="30"/>
          <w:szCs w:val="30"/>
        </w:rPr>
        <w:t>using</w:t>
      </w:r>
      <w:r>
        <w:rPr>
          <w:rFonts w:ascii="Times New Roman" w:hAnsi="Times New Roman"/>
          <w:b/>
          <w:bCs/>
          <w:sz w:val="30"/>
          <w:szCs w:val="30"/>
        </w:rPr>
        <w:t xml:space="preserve"> WGCNA </w:t>
      </w:r>
      <w:r>
        <w:rPr>
          <w:rFonts w:ascii="Times New Roman" w:hAnsi="Times New Roman" w:hint="eastAsia"/>
          <w:b/>
          <w:bCs/>
          <w:sz w:val="30"/>
          <w:szCs w:val="30"/>
        </w:rPr>
        <w:t>and</w:t>
      </w:r>
      <w:r>
        <w:rPr>
          <w:rFonts w:ascii="Times New Roman" w:hAnsi="Times New Roman"/>
          <w:b/>
          <w:bCs/>
          <w:sz w:val="30"/>
          <w:szCs w:val="30"/>
        </w:rPr>
        <w:t xml:space="preserve"> M</w:t>
      </w:r>
      <w:r>
        <w:rPr>
          <w:rFonts w:ascii="Times New Roman" w:hAnsi="Times New Roman" w:hint="eastAsia"/>
          <w:b/>
          <w:bCs/>
          <w:sz w:val="30"/>
          <w:szCs w:val="30"/>
        </w:rPr>
        <w:t>achine</w:t>
      </w:r>
      <w:r>
        <w:rPr>
          <w:rFonts w:ascii="Times New Roman" w:hAnsi="Times New Roman"/>
          <w:b/>
          <w:bCs/>
          <w:sz w:val="30"/>
          <w:szCs w:val="30"/>
        </w:rPr>
        <w:t xml:space="preserve"> L</w:t>
      </w:r>
      <w:r>
        <w:rPr>
          <w:rFonts w:ascii="Times New Roman" w:hAnsi="Times New Roman" w:hint="eastAsia"/>
          <w:b/>
          <w:bCs/>
          <w:sz w:val="30"/>
          <w:szCs w:val="30"/>
        </w:rPr>
        <w:t>earning</w:t>
      </w:r>
      <w:r>
        <w:rPr>
          <w:rFonts w:ascii="Times New Roman" w:hAnsi="Times New Roman"/>
          <w:b/>
          <w:bCs/>
          <w:sz w:val="30"/>
          <w:szCs w:val="30"/>
        </w:rPr>
        <w:t xml:space="preserve"> </w:t>
      </w:r>
      <w:r>
        <w:rPr>
          <w:rFonts w:ascii="Times New Roman" w:hAnsi="Times New Roman" w:hint="eastAsia"/>
          <w:b/>
          <w:bCs/>
          <w:sz w:val="30"/>
          <w:szCs w:val="30"/>
        </w:rPr>
        <w:t>for</w:t>
      </w:r>
      <w:r>
        <w:rPr>
          <w:rFonts w:ascii="Times New Roman" w:hAnsi="Times New Roman"/>
          <w:b/>
          <w:bCs/>
          <w:sz w:val="30"/>
          <w:szCs w:val="30"/>
        </w:rPr>
        <w:t xml:space="preserve"> I</w:t>
      </w:r>
      <w:r>
        <w:rPr>
          <w:rFonts w:ascii="Times New Roman" w:hAnsi="Times New Roman" w:hint="eastAsia"/>
          <w:b/>
          <w:bCs/>
          <w:sz w:val="30"/>
          <w:szCs w:val="30"/>
        </w:rPr>
        <w:t>mmune-</w:t>
      </w:r>
      <w:r>
        <w:rPr>
          <w:rFonts w:ascii="Times New Roman" w:hAnsi="Times New Roman"/>
          <w:b/>
          <w:bCs/>
          <w:sz w:val="30"/>
          <w:szCs w:val="30"/>
        </w:rPr>
        <w:t>R</w:t>
      </w:r>
      <w:r>
        <w:rPr>
          <w:rFonts w:ascii="Times New Roman" w:hAnsi="Times New Roman" w:hint="eastAsia"/>
          <w:b/>
          <w:bCs/>
          <w:sz w:val="30"/>
          <w:szCs w:val="30"/>
        </w:rPr>
        <w:t>elated</w:t>
      </w:r>
      <w:r>
        <w:rPr>
          <w:rFonts w:ascii="Times New Roman" w:hAnsi="Times New Roman"/>
          <w:b/>
          <w:bCs/>
          <w:sz w:val="30"/>
          <w:szCs w:val="30"/>
        </w:rPr>
        <w:t xml:space="preserve"> G</w:t>
      </w:r>
      <w:r>
        <w:rPr>
          <w:rFonts w:ascii="Times New Roman" w:hAnsi="Times New Roman" w:hint="eastAsia"/>
          <w:b/>
          <w:bCs/>
          <w:sz w:val="30"/>
          <w:szCs w:val="30"/>
        </w:rPr>
        <w:t>ene</w:t>
      </w:r>
      <w:r>
        <w:rPr>
          <w:rFonts w:ascii="Times New Roman" w:hAnsi="Times New Roman"/>
          <w:b/>
          <w:bCs/>
          <w:sz w:val="30"/>
          <w:szCs w:val="30"/>
        </w:rPr>
        <w:t xml:space="preserve"> P</w:t>
      </w:r>
      <w:r>
        <w:rPr>
          <w:rFonts w:ascii="Times New Roman" w:hAnsi="Times New Roman" w:hint="eastAsia"/>
          <w:b/>
          <w:bCs/>
          <w:sz w:val="30"/>
          <w:szCs w:val="30"/>
        </w:rPr>
        <w:t>rognostic</w:t>
      </w:r>
      <w:r>
        <w:rPr>
          <w:rFonts w:ascii="Times New Roman" w:hAnsi="Times New Roman"/>
          <w:b/>
          <w:bCs/>
          <w:sz w:val="30"/>
          <w:szCs w:val="30"/>
        </w:rPr>
        <w:t xml:space="preserve"> I</w:t>
      </w:r>
      <w:r>
        <w:rPr>
          <w:rFonts w:ascii="Times New Roman" w:hAnsi="Times New Roman" w:hint="eastAsia"/>
          <w:b/>
          <w:bCs/>
          <w:sz w:val="30"/>
          <w:szCs w:val="30"/>
        </w:rPr>
        <w:t>ndex</w:t>
      </w:r>
      <w:r>
        <w:rPr>
          <w:rFonts w:ascii="Times New Roman" w:hAnsi="Times New Roman"/>
          <w:b/>
          <w:bCs/>
          <w:sz w:val="30"/>
          <w:szCs w:val="30"/>
        </w:rPr>
        <w:t xml:space="preserve"> </w:t>
      </w:r>
      <w:r>
        <w:rPr>
          <w:rFonts w:ascii="Times New Roman" w:hAnsi="Times New Roman" w:hint="eastAsia"/>
          <w:b/>
          <w:bCs/>
          <w:sz w:val="30"/>
          <w:szCs w:val="30"/>
        </w:rPr>
        <w:t>in</w:t>
      </w:r>
      <w:r>
        <w:rPr>
          <w:rFonts w:ascii="Times New Roman" w:hAnsi="Times New Roman"/>
          <w:b/>
          <w:bCs/>
          <w:sz w:val="30"/>
          <w:szCs w:val="30"/>
        </w:rPr>
        <w:t xml:space="preserve"> L</w:t>
      </w:r>
      <w:r>
        <w:rPr>
          <w:rFonts w:ascii="Times New Roman" w:hAnsi="Times New Roman" w:hint="eastAsia"/>
          <w:b/>
          <w:bCs/>
          <w:sz w:val="30"/>
          <w:szCs w:val="30"/>
        </w:rPr>
        <w:t>ung</w:t>
      </w:r>
      <w:r>
        <w:rPr>
          <w:rFonts w:ascii="Times New Roman" w:hAnsi="Times New Roman"/>
          <w:b/>
          <w:bCs/>
          <w:sz w:val="30"/>
          <w:szCs w:val="30"/>
        </w:rPr>
        <w:t xml:space="preserve"> A</w:t>
      </w:r>
      <w:r>
        <w:rPr>
          <w:rFonts w:ascii="Times New Roman" w:hAnsi="Times New Roman" w:hint="eastAsia"/>
          <w:b/>
          <w:bCs/>
          <w:sz w:val="30"/>
          <w:szCs w:val="30"/>
        </w:rPr>
        <w:t>denocarcinoma</w:t>
      </w:r>
      <w:r>
        <w:rPr>
          <w:rFonts w:ascii="Times New Roman" w:hAnsi="Times New Roman"/>
          <w:b/>
          <w:bCs/>
          <w:sz w:val="30"/>
          <w:szCs w:val="30"/>
        </w:rPr>
        <w:t>: P</w:t>
      </w:r>
      <w:r>
        <w:rPr>
          <w:rFonts w:ascii="Times New Roman" w:hAnsi="Times New Roman" w:hint="eastAsia"/>
          <w:b/>
          <w:bCs/>
          <w:sz w:val="30"/>
          <w:szCs w:val="30"/>
        </w:rPr>
        <w:t>recision</w:t>
      </w:r>
      <w:r>
        <w:rPr>
          <w:rFonts w:ascii="Times New Roman" w:hAnsi="Times New Roman"/>
          <w:b/>
          <w:bCs/>
          <w:sz w:val="30"/>
          <w:szCs w:val="30"/>
        </w:rPr>
        <w:t xml:space="preserve"> P</w:t>
      </w:r>
      <w:r>
        <w:rPr>
          <w:rFonts w:ascii="Times New Roman" w:hAnsi="Times New Roman" w:hint="eastAsia"/>
          <w:b/>
          <w:bCs/>
          <w:sz w:val="30"/>
          <w:szCs w:val="30"/>
        </w:rPr>
        <w:t>rognosis</w:t>
      </w:r>
      <w:r>
        <w:rPr>
          <w:rFonts w:ascii="Times New Roman" w:hAnsi="Times New Roman"/>
          <w:b/>
          <w:bCs/>
          <w:sz w:val="30"/>
          <w:szCs w:val="30"/>
        </w:rPr>
        <w:t>, T</w:t>
      </w:r>
      <w:r>
        <w:rPr>
          <w:rFonts w:ascii="Times New Roman" w:hAnsi="Times New Roman" w:hint="eastAsia"/>
          <w:b/>
          <w:bCs/>
          <w:sz w:val="30"/>
          <w:szCs w:val="30"/>
        </w:rPr>
        <w:t>umor</w:t>
      </w:r>
      <w:r>
        <w:rPr>
          <w:rFonts w:ascii="Times New Roman" w:hAnsi="Times New Roman"/>
          <w:b/>
          <w:bCs/>
          <w:sz w:val="30"/>
          <w:szCs w:val="30"/>
        </w:rPr>
        <w:t xml:space="preserve"> M</w:t>
      </w:r>
      <w:r>
        <w:rPr>
          <w:rFonts w:ascii="Times New Roman" w:hAnsi="Times New Roman" w:hint="eastAsia"/>
          <w:b/>
          <w:bCs/>
          <w:sz w:val="30"/>
          <w:szCs w:val="30"/>
        </w:rPr>
        <w:t>icroenvironment</w:t>
      </w:r>
      <w:r>
        <w:rPr>
          <w:rFonts w:ascii="Times New Roman" w:hAnsi="Times New Roman"/>
          <w:b/>
          <w:bCs/>
          <w:sz w:val="30"/>
          <w:szCs w:val="30"/>
        </w:rPr>
        <w:t xml:space="preserve"> P</w:t>
      </w:r>
      <w:r>
        <w:rPr>
          <w:rFonts w:ascii="Times New Roman" w:hAnsi="Times New Roman" w:hint="eastAsia"/>
          <w:b/>
          <w:bCs/>
          <w:sz w:val="30"/>
          <w:szCs w:val="30"/>
        </w:rPr>
        <w:t>rofiling</w:t>
      </w:r>
      <w:r>
        <w:rPr>
          <w:rFonts w:ascii="Times New Roman" w:hAnsi="Times New Roman"/>
          <w:b/>
          <w:bCs/>
          <w:sz w:val="30"/>
          <w:szCs w:val="30"/>
        </w:rPr>
        <w:t xml:space="preserve">, </w:t>
      </w:r>
      <w:r>
        <w:rPr>
          <w:rFonts w:ascii="Times New Roman" w:hAnsi="Times New Roman" w:hint="eastAsia"/>
          <w:b/>
          <w:bCs/>
          <w:sz w:val="30"/>
          <w:szCs w:val="30"/>
        </w:rPr>
        <w:t>and</w:t>
      </w:r>
      <w:r>
        <w:rPr>
          <w:rFonts w:ascii="Times New Roman" w:hAnsi="Times New Roman"/>
          <w:b/>
          <w:bCs/>
          <w:sz w:val="30"/>
          <w:szCs w:val="30"/>
        </w:rPr>
        <w:t xml:space="preserve"> B</w:t>
      </w:r>
      <w:r>
        <w:rPr>
          <w:rFonts w:ascii="Times New Roman" w:hAnsi="Times New Roman" w:hint="eastAsia"/>
          <w:b/>
          <w:bCs/>
          <w:sz w:val="30"/>
          <w:szCs w:val="30"/>
        </w:rPr>
        <w:t>iomarker</w:t>
      </w:r>
      <w:r>
        <w:rPr>
          <w:rFonts w:ascii="Times New Roman" w:hAnsi="Times New Roman"/>
          <w:b/>
          <w:bCs/>
          <w:sz w:val="30"/>
          <w:szCs w:val="30"/>
        </w:rPr>
        <w:t xml:space="preserve"> D</w:t>
      </w:r>
      <w:r>
        <w:rPr>
          <w:rFonts w:ascii="Times New Roman" w:hAnsi="Times New Roman" w:hint="eastAsia"/>
          <w:b/>
          <w:bCs/>
          <w:sz w:val="30"/>
          <w:szCs w:val="30"/>
        </w:rPr>
        <w:t>iscovery</w:t>
      </w:r>
    </w:p>
    <w:p w14:paraId="357F2C86" w14:textId="77777777" w:rsidR="00D83811" w:rsidRDefault="00D83811" w:rsidP="001468B7">
      <w:pPr>
        <w:ind w:firstLineChars="1000" w:firstLine="3000"/>
        <w:rPr>
          <w:rFonts w:ascii="Times New Roman" w:hAnsi="Times New Roman"/>
          <w:b/>
          <w:bCs/>
          <w:sz w:val="30"/>
          <w:szCs w:val="30"/>
        </w:rPr>
      </w:pPr>
    </w:p>
    <w:p w14:paraId="7517538C" w14:textId="44E58DD6" w:rsidR="008D5E79" w:rsidRPr="00D83811" w:rsidRDefault="001468B7" w:rsidP="001468B7">
      <w:pPr>
        <w:ind w:firstLineChars="1000" w:firstLine="3000"/>
        <w:rPr>
          <w:rFonts w:ascii="Times New Roman" w:hAnsi="Times New Roman"/>
          <w:b/>
          <w:bCs/>
          <w:sz w:val="30"/>
          <w:szCs w:val="30"/>
        </w:rPr>
      </w:pPr>
      <w:r w:rsidRPr="00D83811">
        <w:rPr>
          <w:rFonts w:ascii="Times New Roman" w:hAnsi="Times New Roman"/>
          <w:b/>
          <w:bCs/>
          <w:sz w:val="30"/>
          <w:szCs w:val="30"/>
        </w:rPr>
        <w:t>SUPPLEMENTARY FIGURES</w:t>
      </w:r>
    </w:p>
    <w:p w14:paraId="1BF3CBE0" w14:textId="38A2B235" w:rsidR="005C63E9" w:rsidRDefault="005C63E9">
      <w:pPr>
        <w:rPr>
          <w:noProof/>
        </w:rPr>
      </w:pPr>
    </w:p>
    <w:p w14:paraId="549B5CF7" w14:textId="6D7C63C7" w:rsidR="0029431D" w:rsidRDefault="0029431D">
      <w:pPr>
        <w:rPr>
          <w:noProof/>
        </w:rPr>
      </w:pPr>
    </w:p>
    <w:p w14:paraId="580CAA79" w14:textId="78F4D46C" w:rsidR="0029431D" w:rsidRDefault="0029431D">
      <w:pPr>
        <w:rPr>
          <w:noProof/>
        </w:rPr>
      </w:pPr>
    </w:p>
    <w:p w14:paraId="638625B9" w14:textId="2C621907" w:rsidR="0029431D" w:rsidRDefault="0029431D">
      <w:pPr>
        <w:rPr>
          <w:noProof/>
        </w:rPr>
      </w:pPr>
    </w:p>
    <w:p w14:paraId="4A66EDD2" w14:textId="69BE67AE" w:rsidR="0029431D" w:rsidRDefault="0029431D">
      <w:pPr>
        <w:rPr>
          <w:noProof/>
        </w:rPr>
      </w:pPr>
    </w:p>
    <w:p w14:paraId="489C689C" w14:textId="3365FFD1" w:rsidR="0029431D" w:rsidRDefault="0029431D">
      <w:pPr>
        <w:rPr>
          <w:noProof/>
        </w:rPr>
      </w:pPr>
    </w:p>
    <w:p w14:paraId="6B13B1EA" w14:textId="07441E4A" w:rsidR="0029431D" w:rsidRDefault="0029431D">
      <w:pPr>
        <w:rPr>
          <w:noProof/>
        </w:rPr>
      </w:pPr>
    </w:p>
    <w:p w14:paraId="5B4AC231" w14:textId="5E08AC50" w:rsidR="00460F06" w:rsidRDefault="00460F06">
      <w:pPr>
        <w:rPr>
          <w:noProof/>
        </w:rPr>
      </w:pPr>
    </w:p>
    <w:p w14:paraId="0DC76317" w14:textId="35311DA8" w:rsidR="00460F06" w:rsidRDefault="00460F06">
      <w:pPr>
        <w:rPr>
          <w:noProof/>
        </w:rPr>
      </w:pPr>
    </w:p>
    <w:p w14:paraId="384B87A1" w14:textId="449EFDE9" w:rsidR="00460F06" w:rsidRDefault="00460F06">
      <w:pPr>
        <w:rPr>
          <w:noProof/>
        </w:rPr>
      </w:pPr>
    </w:p>
    <w:p w14:paraId="227FA5FE" w14:textId="160FCCA7" w:rsidR="00460F06" w:rsidRDefault="00460F06">
      <w:pPr>
        <w:rPr>
          <w:noProof/>
        </w:rPr>
      </w:pPr>
    </w:p>
    <w:p w14:paraId="772AF22A" w14:textId="45992ABF" w:rsidR="00460F06" w:rsidRDefault="00460F06">
      <w:pPr>
        <w:rPr>
          <w:noProof/>
        </w:rPr>
      </w:pPr>
    </w:p>
    <w:p w14:paraId="2009B409" w14:textId="2F4C7E29" w:rsidR="00460F06" w:rsidRDefault="00460F06">
      <w:pPr>
        <w:rPr>
          <w:noProof/>
        </w:rPr>
      </w:pPr>
    </w:p>
    <w:p w14:paraId="2490A9E9" w14:textId="5CD32044" w:rsidR="00460F06" w:rsidRDefault="00460F06">
      <w:pPr>
        <w:rPr>
          <w:noProof/>
        </w:rPr>
      </w:pPr>
    </w:p>
    <w:p w14:paraId="2A89BBA1" w14:textId="00EFCAB0" w:rsidR="00460F06" w:rsidRDefault="00460F06">
      <w:pPr>
        <w:rPr>
          <w:noProof/>
        </w:rPr>
      </w:pPr>
    </w:p>
    <w:p w14:paraId="0A3F6216" w14:textId="3CA2968C" w:rsidR="00460F06" w:rsidRDefault="00460F06">
      <w:pPr>
        <w:rPr>
          <w:noProof/>
        </w:rPr>
      </w:pPr>
    </w:p>
    <w:p w14:paraId="447652D0" w14:textId="0A53BE8C" w:rsidR="00460F06" w:rsidRDefault="00460F06">
      <w:pPr>
        <w:rPr>
          <w:noProof/>
        </w:rPr>
      </w:pPr>
    </w:p>
    <w:p w14:paraId="49C1B130" w14:textId="26B75E59" w:rsidR="00460F06" w:rsidRDefault="00460F06">
      <w:pPr>
        <w:rPr>
          <w:noProof/>
        </w:rPr>
      </w:pPr>
    </w:p>
    <w:p w14:paraId="63AB42FD" w14:textId="3C35C8C4" w:rsidR="00460F06" w:rsidRDefault="00460F06">
      <w:pPr>
        <w:rPr>
          <w:noProof/>
        </w:rPr>
      </w:pPr>
    </w:p>
    <w:p w14:paraId="7663CD68" w14:textId="6DCC168D" w:rsidR="00460F06" w:rsidRDefault="00460F06">
      <w:pPr>
        <w:rPr>
          <w:noProof/>
        </w:rPr>
      </w:pPr>
    </w:p>
    <w:p w14:paraId="4989FE28" w14:textId="4DE823C4" w:rsidR="00460F06" w:rsidRDefault="00460F06">
      <w:pPr>
        <w:rPr>
          <w:noProof/>
        </w:rPr>
      </w:pPr>
    </w:p>
    <w:p w14:paraId="5DB0EADF" w14:textId="672F5097" w:rsidR="00460F06" w:rsidRDefault="00460F06">
      <w:pPr>
        <w:rPr>
          <w:noProof/>
        </w:rPr>
      </w:pPr>
    </w:p>
    <w:p w14:paraId="1D339A0F" w14:textId="5FA9E5D3" w:rsidR="00460F06" w:rsidRDefault="00460F06">
      <w:pPr>
        <w:rPr>
          <w:noProof/>
        </w:rPr>
      </w:pPr>
    </w:p>
    <w:p w14:paraId="13E2A838" w14:textId="795C3AA4" w:rsidR="00460F06" w:rsidRDefault="00460F06">
      <w:pPr>
        <w:rPr>
          <w:noProof/>
        </w:rPr>
      </w:pPr>
    </w:p>
    <w:p w14:paraId="62429EA9" w14:textId="30CDA79E" w:rsidR="00460F06" w:rsidRDefault="00460F06">
      <w:pPr>
        <w:rPr>
          <w:noProof/>
        </w:rPr>
      </w:pPr>
    </w:p>
    <w:p w14:paraId="5CA4134A" w14:textId="1D84F53F" w:rsidR="00460F06" w:rsidRDefault="00460F06">
      <w:pPr>
        <w:rPr>
          <w:noProof/>
        </w:rPr>
      </w:pPr>
    </w:p>
    <w:p w14:paraId="10C132ED" w14:textId="5ECB7B0C" w:rsidR="00460F06" w:rsidRDefault="00460F06">
      <w:pPr>
        <w:rPr>
          <w:noProof/>
        </w:rPr>
      </w:pPr>
    </w:p>
    <w:p w14:paraId="3F3C6A1B" w14:textId="0BBF531F" w:rsidR="00460F06" w:rsidRDefault="00460F06">
      <w:pPr>
        <w:rPr>
          <w:noProof/>
        </w:rPr>
      </w:pPr>
    </w:p>
    <w:p w14:paraId="45E48069" w14:textId="6A1F262A" w:rsidR="00460F06" w:rsidRDefault="00460F06">
      <w:pPr>
        <w:rPr>
          <w:noProof/>
        </w:rPr>
      </w:pPr>
    </w:p>
    <w:p w14:paraId="48081A49" w14:textId="79E5341D" w:rsidR="00460F06" w:rsidRDefault="00460F06">
      <w:pPr>
        <w:rPr>
          <w:noProof/>
        </w:rPr>
      </w:pPr>
    </w:p>
    <w:p w14:paraId="690D3551" w14:textId="3AC35D23" w:rsidR="00460F06" w:rsidRDefault="00460F06">
      <w:pPr>
        <w:rPr>
          <w:noProof/>
        </w:rPr>
      </w:pPr>
    </w:p>
    <w:p w14:paraId="73D8D317" w14:textId="60270F37" w:rsidR="00460F06" w:rsidRDefault="00460F06">
      <w:pPr>
        <w:rPr>
          <w:noProof/>
        </w:rPr>
      </w:pPr>
    </w:p>
    <w:p w14:paraId="557FA68B" w14:textId="1D24FC1D" w:rsidR="00460F06" w:rsidRDefault="00460F06">
      <w:pPr>
        <w:rPr>
          <w:noProof/>
        </w:rPr>
      </w:pPr>
    </w:p>
    <w:p w14:paraId="2EE8A14E" w14:textId="2D80ECBA" w:rsidR="00460F06" w:rsidRDefault="00460F06">
      <w:pPr>
        <w:rPr>
          <w:noProof/>
        </w:rPr>
      </w:pPr>
    </w:p>
    <w:p w14:paraId="460668AC" w14:textId="7EEA64CC" w:rsidR="00460F06" w:rsidRDefault="00460F06">
      <w:pPr>
        <w:rPr>
          <w:noProof/>
        </w:rPr>
      </w:pPr>
    </w:p>
    <w:p w14:paraId="0129EFE8" w14:textId="40E54C41" w:rsidR="00460F06" w:rsidRDefault="00460F06">
      <w:pPr>
        <w:rPr>
          <w:noProof/>
        </w:rPr>
      </w:pPr>
    </w:p>
    <w:p w14:paraId="37AB4390" w14:textId="404BCA79" w:rsidR="00460F06" w:rsidRDefault="00460F06">
      <w:pPr>
        <w:rPr>
          <w:noProof/>
        </w:rPr>
      </w:pPr>
    </w:p>
    <w:p w14:paraId="36A351A9" w14:textId="328081BC" w:rsidR="00460F06" w:rsidRDefault="00460F06">
      <w:pPr>
        <w:rPr>
          <w:noProof/>
        </w:rPr>
      </w:pPr>
    </w:p>
    <w:p w14:paraId="06FDCBC3" w14:textId="517EAFBC" w:rsidR="00460F06" w:rsidRDefault="00460F06">
      <w:pPr>
        <w:rPr>
          <w:noProof/>
        </w:rPr>
      </w:pPr>
    </w:p>
    <w:p w14:paraId="0428AC79" w14:textId="276D4406" w:rsidR="00460F06" w:rsidRDefault="00460F06">
      <w:pPr>
        <w:rPr>
          <w:noProof/>
        </w:rPr>
      </w:pPr>
    </w:p>
    <w:p w14:paraId="25D75826" w14:textId="515D6599" w:rsidR="00460F06" w:rsidRDefault="00460F06">
      <w:pPr>
        <w:rPr>
          <w:noProof/>
        </w:rPr>
      </w:pPr>
    </w:p>
    <w:p w14:paraId="070F767A" w14:textId="3F5264A0" w:rsidR="00460F06" w:rsidRPr="00AF5D4F" w:rsidRDefault="00AF5D4F">
      <w:pPr>
        <w:rPr>
          <w:rFonts w:ascii="Times New Roman" w:hAnsi="Times New Roman" w:cs="Times New Roman"/>
          <w:sz w:val="24"/>
          <w:szCs w:val="24"/>
        </w:rPr>
      </w:pPr>
      <w:r w:rsidRPr="00AF5D4F">
        <w:rPr>
          <w:rFonts w:ascii="Times New Roman" w:hAnsi="Times New Roman" w:cs="Times New Roman" w:hint="eastAsia"/>
          <w:sz w:val="24"/>
          <w:szCs w:val="24"/>
        </w:rPr>
        <w:t>F</w:t>
      </w:r>
      <w:r w:rsidRPr="00AF5D4F">
        <w:rPr>
          <w:rFonts w:ascii="Times New Roman" w:hAnsi="Times New Roman" w:cs="Times New Roman"/>
          <w:sz w:val="24"/>
          <w:szCs w:val="24"/>
        </w:rPr>
        <w:t>igure S1</w:t>
      </w:r>
    </w:p>
    <w:p w14:paraId="0E4F1484" w14:textId="0AD2D084" w:rsidR="00460F06" w:rsidRDefault="00460F06">
      <w:pPr>
        <w:rPr>
          <w:noProof/>
        </w:rPr>
      </w:pPr>
    </w:p>
    <w:p w14:paraId="2CE38C83" w14:textId="77777777" w:rsidR="00460F06" w:rsidRDefault="00460F06">
      <w:pPr>
        <w:rPr>
          <w:noProof/>
        </w:rPr>
      </w:pPr>
    </w:p>
    <w:p w14:paraId="485F58EF" w14:textId="3005303C" w:rsidR="0029431D" w:rsidRDefault="0029431D">
      <w:r>
        <w:rPr>
          <w:noProof/>
        </w:rPr>
        <w:drawing>
          <wp:inline distT="0" distB="0" distL="0" distR="0" wp14:anchorId="521838E0" wp14:editId="0E3D41D8">
            <wp:extent cx="6077712" cy="6531864"/>
            <wp:effectExtent l="0" t="0" r="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7712" cy="6531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ADC95" w14:textId="5B268597" w:rsidR="0029431D" w:rsidRDefault="0029431D"/>
    <w:p w14:paraId="6FDFDD3A" w14:textId="7A36DF12" w:rsidR="0029431D" w:rsidRDefault="0029431D"/>
    <w:p w14:paraId="6410AC9E" w14:textId="57814B8A" w:rsidR="00821E82" w:rsidRPr="00821E82" w:rsidRDefault="00821E82" w:rsidP="00821E82">
      <w:pPr>
        <w:rPr>
          <w:rFonts w:ascii="Times New Roman" w:hAnsi="Times New Roman" w:cs="Times New Roman"/>
          <w:sz w:val="24"/>
          <w:szCs w:val="24"/>
        </w:rPr>
      </w:pPr>
      <w:r w:rsidRPr="00821E82">
        <w:rPr>
          <w:rFonts w:ascii="Times New Roman" w:hAnsi="Times New Roman" w:cs="Times New Roman"/>
          <w:sz w:val="24"/>
          <w:szCs w:val="24"/>
        </w:rPr>
        <w:t xml:space="preserve">Figure S1. Differentially expressed immune‐related genes in </w:t>
      </w:r>
      <w:r>
        <w:rPr>
          <w:rFonts w:ascii="Times New Roman" w:hAnsi="Times New Roman" w:cs="Times New Roman"/>
          <w:sz w:val="24"/>
          <w:szCs w:val="24"/>
        </w:rPr>
        <w:t>LUAD</w:t>
      </w:r>
      <w:r w:rsidRPr="00821E82"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2618B00C" w14:textId="08F42673" w:rsidR="0029431D" w:rsidRPr="007A53B9" w:rsidRDefault="007A53B9" w:rsidP="007A53B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(A)</w:t>
      </w:r>
      <w:r w:rsidR="00821E82" w:rsidRPr="007A53B9">
        <w:rPr>
          <w:rFonts w:ascii="Times New Roman" w:hAnsi="Times New Roman" w:cs="Times New Roman"/>
          <w:sz w:val="24"/>
          <w:szCs w:val="24"/>
        </w:rPr>
        <w:t xml:space="preserve">Heatmap displaying all differentially expressed </w:t>
      </w:r>
      <w:proofErr w:type="gramStart"/>
      <w:r w:rsidR="00821E82" w:rsidRPr="007A53B9">
        <w:rPr>
          <w:rFonts w:ascii="Times New Roman" w:hAnsi="Times New Roman" w:cs="Times New Roman"/>
          <w:sz w:val="24"/>
          <w:szCs w:val="24"/>
        </w:rPr>
        <w:t>genes(</w:t>
      </w:r>
      <w:proofErr w:type="gramEnd"/>
      <w:r w:rsidR="00821E82" w:rsidRPr="007A53B9">
        <w:rPr>
          <w:rFonts w:ascii="Times New Roman" w:hAnsi="Times New Roman" w:cs="Times New Roman"/>
          <w:sz w:val="24"/>
          <w:szCs w:val="24"/>
        </w:rPr>
        <w:t>DEGs) between</w:t>
      </w:r>
      <w:r w:rsidR="00A51FD6" w:rsidRPr="007A53B9">
        <w:rPr>
          <w:rFonts w:ascii="Times New Roman" w:hAnsi="Times New Roman" w:cs="Times New Roman"/>
          <w:sz w:val="24"/>
          <w:szCs w:val="24"/>
        </w:rPr>
        <w:t xml:space="preserve"> 535</w:t>
      </w:r>
      <w:r w:rsidR="00821E82" w:rsidRPr="007A53B9">
        <w:rPr>
          <w:rFonts w:ascii="Times New Roman" w:hAnsi="Times New Roman" w:cs="Times New Roman"/>
          <w:sz w:val="24"/>
          <w:szCs w:val="24"/>
        </w:rPr>
        <w:t xml:space="preserve"> LUAD samples (red)</w:t>
      </w:r>
      <w:r w:rsidRPr="007A53B9">
        <w:rPr>
          <w:rFonts w:ascii="Times New Roman" w:hAnsi="Times New Roman" w:cs="Times New Roman"/>
          <w:sz w:val="24"/>
          <w:szCs w:val="24"/>
        </w:rPr>
        <w:t xml:space="preserve"> </w:t>
      </w:r>
      <w:r w:rsidR="00821E82" w:rsidRPr="007A53B9">
        <w:rPr>
          <w:rFonts w:ascii="Times New Roman" w:hAnsi="Times New Roman" w:cs="Times New Roman"/>
          <w:sz w:val="24"/>
          <w:szCs w:val="24"/>
        </w:rPr>
        <w:t xml:space="preserve">and </w:t>
      </w:r>
      <w:r w:rsidR="00A51FD6" w:rsidRPr="007A53B9">
        <w:rPr>
          <w:rFonts w:ascii="Times New Roman" w:hAnsi="Times New Roman" w:cs="Times New Roman"/>
          <w:sz w:val="24"/>
          <w:szCs w:val="24"/>
        </w:rPr>
        <w:t>59</w:t>
      </w:r>
      <w:r w:rsidR="00821E82" w:rsidRPr="007A53B9">
        <w:rPr>
          <w:rFonts w:ascii="Times New Roman" w:hAnsi="Times New Roman" w:cs="Times New Roman"/>
          <w:sz w:val="24"/>
          <w:szCs w:val="24"/>
        </w:rPr>
        <w:t xml:space="preserve"> </w:t>
      </w:r>
      <w:r w:rsidR="00A51FD6" w:rsidRPr="007A53B9">
        <w:rPr>
          <w:rFonts w:ascii="Times New Roman" w:hAnsi="Times New Roman" w:cs="Times New Roman" w:hint="eastAsia"/>
          <w:sz w:val="24"/>
          <w:szCs w:val="24"/>
        </w:rPr>
        <w:t>normal</w:t>
      </w:r>
      <w:r w:rsidR="00821E82" w:rsidRPr="007A53B9">
        <w:rPr>
          <w:rFonts w:ascii="Times New Roman" w:hAnsi="Times New Roman" w:cs="Times New Roman"/>
          <w:sz w:val="24"/>
          <w:szCs w:val="24"/>
        </w:rPr>
        <w:t xml:space="preserve"> samples (blue) (</w:t>
      </w:r>
      <w:r w:rsidR="00A64691" w:rsidRPr="00A64691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821E82" w:rsidRPr="007A53B9">
        <w:rPr>
          <w:rFonts w:ascii="Times New Roman" w:hAnsi="Times New Roman" w:cs="Times New Roman"/>
          <w:sz w:val="24"/>
          <w:szCs w:val="24"/>
        </w:rPr>
        <w:t xml:space="preserve"> &lt;0.05). (B) Heatmap displaying immune-related DEGs between </w:t>
      </w:r>
      <w:r w:rsidR="004941F5" w:rsidRPr="007A53B9">
        <w:rPr>
          <w:rFonts w:ascii="Times New Roman" w:hAnsi="Times New Roman" w:cs="Times New Roman"/>
          <w:sz w:val="24"/>
          <w:szCs w:val="24"/>
        </w:rPr>
        <w:t>535</w:t>
      </w:r>
      <w:r w:rsidR="00821E82" w:rsidRPr="007A53B9">
        <w:rPr>
          <w:rFonts w:ascii="Times New Roman" w:hAnsi="Times New Roman" w:cs="Times New Roman"/>
          <w:sz w:val="24"/>
          <w:szCs w:val="24"/>
        </w:rPr>
        <w:t xml:space="preserve"> </w:t>
      </w:r>
      <w:r w:rsidR="004941F5" w:rsidRPr="007A53B9">
        <w:rPr>
          <w:rFonts w:ascii="Times New Roman" w:hAnsi="Times New Roman" w:cs="Times New Roman"/>
          <w:sz w:val="24"/>
          <w:szCs w:val="24"/>
        </w:rPr>
        <w:t>LUAD</w:t>
      </w:r>
      <w:r w:rsidR="00821E82" w:rsidRPr="007A53B9">
        <w:rPr>
          <w:rFonts w:ascii="Times New Roman" w:hAnsi="Times New Roman" w:cs="Times New Roman"/>
          <w:sz w:val="24"/>
          <w:szCs w:val="24"/>
        </w:rPr>
        <w:t xml:space="preserve"> samples (red) and </w:t>
      </w:r>
      <w:r w:rsidR="009C550C" w:rsidRPr="007A53B9">
        <w:rPr>
          <w:rFonts w:ascii="Times New Roman" w:hAnsi="Times New Roman" w:cs="Times New Roman"/>
          <w:sz w:val="24"/>
          <w:szCs w:val="24"/>
        </w:rPr>
        <w:t>59</w:t>
      </w:r>
      <w:r w:rsidR="00821E82" w:rsidRPr="007A53B9">
        <w:rPr>
          <w:rFonts w:ascii="Times New Roman" w:hAnsi="Times New Roman" w:cs="Times New Roman"/>
          <w:sz w:val="24"/>
          <w:szCs w:val="24"/>
        </w:rPr>
        <w:t xml:space="preserve"> </w:t>
      </w:r>
      <w:r w:rsidR="009C550C" w:rsidRPr="007A53B9">
        <w:rPr>
          <w:rFonts w:ascii="Times New Roman" w:hAnsi="Times New Roman" w:cs="Times New Roman"/>
          <w:sz w:val="24"/>
          <w:szCs w:val="24"/>
        </w:rPr>
        <w:t>normal samples</w:t>
      </w:r>
      <w:r w:rsidR="00821E82" w:rsidRPr="007A53B9">
        <w:rPr>
          <w:rFonts w:ascii="Times New Roman" w:hAnsi="Times New Roman" w:cs="Times New Roman"/>
          <w:sz w:val="24"/>
          <w:szCs w:val="24"/>
        </w:rPr>
        <w:t xml:space="preserve"> (blue). (C) Gene Ontology (GO) enrichment analysis of the immune-related DEGs (</w:t>
      </w:r>
      <w:r w:rsidR="00A64691" w:rsidRPr="00A64691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821E82" w:rsidRPr="007A53B9">
        <w:rPr>
          <w:rFonts w:ascii="Times New Roman" w:hAnsi="Times New Roman" w:cs="Times New Roman"/>
          <w:sz w:val="24"/>
          <w:szCs w:val="24"/>
        </w:rPr>
        <w:t xml:space="preserve"> &lt;0.05). (D) Kyoto Encyclopedia of Genes and </w:t>
      </w:r>
      <w:proofErr w:type="gramStart"/>
      <w:r w:rsidR="00821E82" w:rsidRPr="007A53B9">
        <w:rPr>
          <w:rFonts w:ascii="Times New Roman" w:hAnsi="Times New Roman" w:cs="Times New Roman"/>
          <w:sz w:val="24"/>
          <w:szCs w:val="24"/>
        </w:rPr>
        <w:t>Genomes(</w:t>
      </w:r>
      <w:proofErr w:type="gramEnd"/>
      <w:r w:rsidR="00821E82" w:rsidRPr="007A53B9">
        <w:rPr>
          <w:rFonts w:ascii="Times New Roman" w:hAnsi="Times New Roman" w:cs="Times New Roman"/>
          <w:sz w:val="24"/>
          <w:szCs w:val="24"/>
        </w:rPr>
        <w:t>KEGG) pathway analysis of the immune-related DEGs (</w:t>
      </w:r>
      <w:r w:rsidR="00A64691" w:rsidRPr="00A64691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A64691">
        <w:rPr>
          <w:rFonts w:ascii="Times New Roman" w:hAnsi="Times New Roman" w:cs="Times New Roman"/>
          <w:sz w:val="24"/>
          <w:szCs w:val="24"/>
        </w:rPr>
        <w:t xml:space="preserve"> </w:t>
      </w:r>
      <w:r w:rsidR="00821E82" w:rsidRPr="007A53B9">
        <w:rPr>
          <w:rFonts w:ascii="Times New Roman" w:hAnsi="Times New Roman" w:cs="Times New Roman"/>
          <w:sz w:val="24"/>
          <w:szCs w:val="24"/>
        </w:rPr>
        <w:t>&lt;0.05).</w:t>
      </w:r>
    </w:p>
    <w:p w14:paraId="0F45F53D" w14:textId="09DDD2CC" w:rsidR="0029431D" w:rsidRDefault="0029431D"/>
    <w:p w14:paraId="1DEC80FA" w14:textId="151CB863" w:rsidR="0029431D" w:rsidRDefault="0029431D"/>
    <w:p w14:paraId="09DA5EF9" w14:textId="4BFEB383" w:rsidR="0029431D" w:rsidRDefault="0029431D"/>
    <w:p w14:paraId="053977A5" w14:textId="08AF9A42" w:rsidR="00AA27D8" w:rsidRDefault="00AA27D8"/>
    <w:p w14:paraId="53BD9AFC" w14:textId="77777777" w:rsidR="00AA27D8" w:rsidRDefault="00AA27D8"/>
    <w:p w14:paraId="245060C2" w14:textId="2AD022B0" w:rsidR="00AF5D4F" w:rsidRPr="00AF5D4F" w:rsidRDefault="00AF5D4F" w:rsidP="00AF5D4F">
      <w:pPr>
        <w:rPr>
          <w:rFonts w:ascii="Times New Roman" w:hAnsi="Times New Roman" w:cs="Times New Roman"/>
          <w:sz w:val="24"/>
          <w:szCs w:val="24"/>
        </w:rPr>
      </w:pPr>
      <w:r w:rsidRPr="00AF5D4F">
        <w:rPr>
          <w:rFonts w:ascii="Times New Roman" w:hAnsi="Times New Roman" w:cs="Times New Roman" w:hint="eastAsia"/>
          <w:sz w:val="24"/>
          <w:szCs w:val="24"/>
        </w:rPr>
        <w:t>F</w:t>
      </w:r>
      <w:r w:rsidRPr="00AF5D4F">
        <w:rPr>
          <w:rFonts w:ascii="Times New Roman" w:hAnsi="Times New Roman" w:cs="Times New Roman"/>
          <w:sz w:val="24"/>
          <w:szCs w:val="24"/>
        </w:rPr>
        <w:t>igure S</w:t>
      </w:r>
      <w:r>
        <w:rPr>
          <w:rFonts w:ascii="Times New Roman" w:hAnsi="Times New Roman" w:cs="Times New Roman"/>
          <w:sz w:val="24"/>
          <w:szCs w:val="24"/>
        </w:rPr>
        <w:t>2</w:t>
      </w:r>
    </w:p>
    <w:p w14:paraId="7D76D534" w14:textId="52DE141D" w:rsidR="0029431D" w:rsidRDefault="0029431D"/>
    <w:p w14:paraId="53996A4E" w14:textId="3F90044F" w:rsidR="0029431D" w:rsidRDefault="0029431D"/>
    <w:p w14:paraId="1118E577" w14:textId="2CA8363E" w:rsidR="0029431D" w:rsidRDefault="004D73D9">
      <w:r>
        <w:rPr>
          <w:rFonts w:hint="eastAsia"/>
          <w:noProof/>
        </w:rPr>
        <w:drawing>
          <wp:inline distT="0" distB="0" distL="0" distR="0" wp14:anchorId="0943D18C" wp14:editId="09CAAC1F">
            <wp:extent cx="5715000" cy="301663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773" cy="302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5C44F" w14:textId="45B8F818" w:rsidR="004D73D9" w:rsidRDefault="004D73D9"/>
    <w:p w14:paraId="616B1757" w14:textId="646B621C" w:rsidR="004D73D9" w:rsidRDefault="004D73D9"/>
    <w:p w14:paraId="069FAF88" w14:textId="77777777" w:rsidR="004D73D9" w:rsidRPr="004D73D9" w:rsidRDefault="004D73D9">
      <w:bookmarkStart w:id="0" w:name="_Hlk88667337"/>
    </w:p>
    <w:p w14:paraId="28426CF3" w14:textId="5F1AB1BE" w:rsidR="0029431D" w:rsidRDefault="0029431D"/>
    <w:p w14:paraId="7D66085D" w14:textId="41C2CB13" w:rsidR="0029431D" w:rsidRDefault="0029431D"/>
    <w:p w14:paraId="68F5617B" w14:textId="28A993C3" w:rsidR="0029431D" w:rsidRDefault="0029431D"/>
    <w:p w14:paraId="0C965EC8" w14:textId="7FBEE84F" w:rsidR="0029431D" w:rsidRDefault="0029431D"/>
    <w:p w14:paraId="4AF1469B" w14:textId="77777777" w:rsidR="00B75B6E" w:rsidRDefault="00B75B6E" w:rsidP="00B75B6E">
      <w:pPr>
        <w:rPr>
          <w:rFonts w:ascii="Times New Roman" w:hAnsi="Times New Roman" w:cs="Times New Roman"/>
          <w:sz w:val="24"/>
          <w:szCs w:val="24"/>
        </w:rPr>
      </w:pPr>
      <w:r w:rsidRPr="008702F3">
        <w:rPr>
          <w:rFonts w:ascii="Times New Roman" w:hAnsi="Times New Roman" w:cs="Times New Roman"/>
          <w:sz w:val="24"/>
          <w:szCs w:val="24"/>
        </w:rPr>
        <w:t>Figure S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8702F3">
        <w:rPr>
          <w:rFonts w:ascii="Times New Roman" w:hAnsi="Times New Roman" w:cs="Times New Roman"/>
          <w:sz w:val="24"/>
          <w:szCs w:val="24"/>
        </w:rPr>
        <w:t xml:space="preserve">. Determination of the soft-thresholding power in the WGCNA analysis. </w:t>
      </w:r>
    </w:p>
    <w:p w14:paraId="252E744A" w14:textId="77777777" w:rsidR="00B75B6E" w:rsidRPr="008702F3" w:rsidRDefault="00B75B6E" w:rsidP="00B75B6E">
      <w:pPr>
        <w:rPr>
          <w:rFonts w:ascii="Times New Roman" w:hAnsi="Times New Roman" w:cs="Times New Roman"/>
          <w:sz w:val="24"/>
          <w:szCs w:val="24"/>
        </w:rPr>
      </w:pPr>
      <w:r w:rsidRPr="008702F3">
        <w:rPr>
          <w:rFonts w:ascii="Times New Roman" w:hAnsi="Times New Roman" w:cs="Times New Roman"/>
          <w:sz w:val="24"/>
          <w:szCs w:val="24"/>
        </w:rPr>
        <w:t>In the left graph, the horizontal line indicates that the threshold value is 0.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8702F3">
        <w:rPr>
          <w:rFonts w:ascii="Times New Roman" w:hAnsi="Times New Roman" w:cs="Times New Roman"/>
          <w:sz w:val="24"/>
          <w:szCs w:val="24"/>
        </w:rPr>
        <w:t>. As seen from the graph, the optimal soft threshold for WGCNA wa</w:t>
      </w:r>
      <w:bookmarkEnd w:id="0"/>
      <w:r w:rsidRPr="008702F3">
        <w:rPr>
          <w:rFonts w:ascii="Times New Roman" w:hAnsi="Times New Roman" w:cs="Times New Roman"/>
          <w:sz w:val="24"/>
          <w:szCs w:val="24"/>
        </w:rPr>
        <w:t xml:space="preserve">s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8702F3">
        <w:rPr>
          <w:rFonts w:ascii="Times New Roman" w:hAnsi="Times New Roman" w:cs="Times New Roman"/>
          <w:sz w:val="24"/>
          <w:szCs w:val="24"/>
        </w:rPr>
        <w:t>.</w:t>
      </w:r>
    </w:p>
    <w:p w14:paraId="59E30DBE" w14:textId="7693135A" w:rsidR="0029431D" w:rsidRDefault="0029431D"/>
    <w:p w14:paraId="035A6207" w14:textId="3D6F639C" w:rsidR="0029431D" w:rsidRDefault="0029431D"/>
    <w:p w14:paraId="754D32EE" w14:textId="2DA7DDCE" w:rsidR="0029431D" w:rsidRDefault="0029431D"/>
    <w:p w14:paraId="1BF4FFBB" w14:textId="21035EE2" w:rsidR="0029431D" w:rsidRDefault="0029431D"/>
    <w:p w14:paraId="195BD58D" w14:textId="731C46B4" w:rsidR="0029431D" w:rsidRDefault="0029431D"/>
    <w:p w14:paraId="1ED16858" w14:textId="629CC2AC" w:rsidR="0029431D" w:rsidRDefault="0029431D"/>
    <w:p w14:paraId="32E51DFF" w14:textId="1ABC8D7D" w:rsidR="0029431D" w:rsidRDefault="0029431D"/>
    <w:p w14:paraId="4E8CC3AF" w14:textId="40D80AE6" w:rsidR="0029431D" w:rsidRDefault="0029431D"/>
    <w:p w14:paraId="3B270228" w14:textId="628A81E2" w:rsidR="004D73D9" w:rsidRDefault="004D73D9"/>
    <w:p w14:paraId="76A5B4A2" w14:textId="4E0F9C84" w:rsidR="004D73D9" w:rsidRDefault="004D73D9"/>
    <w:p w14:paraId="47F462EC" w14:textId="1E21BC7D" w:rsidR="004D73D9" w:rsidRDefault="004D73D9"/>
    <w:p w14:paraId="0F48C18F" w14:textId="473B1C3B" w:rsidR="004D73D9" w:rsidRDefault="004D73D9"/>
    <w:p w14:paraId="41B6D69B" w14:textId="1E53C39D" w:rsidR="004D73D9" w:rsidRDefault="004D73D9"/>
    <w:p w14:paraId="0E842692" w14:textId="7EC85BEB" w:rsidR="004D73D9" w:rsidRDefault="004D73D9"/>
    <w:p w14:paraId="677B3F01" w14:textId="7E2CF448" w:rsidR="004D73D9" w:rsidRDefault="004D73D9"/>
    <w:p w14:paraId="1DA47614" w14:textId="4952A3EC" w:rsidR="004D73D9" w:rsidRDefault="004D73D9"/>
    <w:p w14:paraId="02677998" w14:textId="2BEF9A8D" w:rsidR="004D73D9" w:rsidRDefault="004D73D9"/>
    <w:p w14:paraId="2208E75F" w14:textId="4AA0DA50" w:rsidR="00AA27D8" w:rsidRDefault="00AA27D8"/>
    <w:p w14:paraId="333F58B8" w14:textId="77777777" w:rsidR="00AA27D8" w:rsidRDefault="00AA27D8"/>
    <w:p w14:paraId="2D1A256E" w14:textId="77777777" w:rsidR="004D73D9" w:rsidRDefault="004D73D9"/>
    <w:p w14:paraId="511AC149" w14:textId="67F48932" w:rsidR="00AF5D4F" w:rsidRPr="00AF5D4F" w:rsidRDefault="00AF5D4F" w:rsidP="00AF5D4F">
      <w:pPr>
        <w:rPr>
          <w:rFonts w:ascii="Times New Roman" w:hAnsi="Times New Roman" w:cs="Times New Roman"/>
          <w:sz w:val="24"/>
          <w:szCs w:val="24"/>
        </w:rPr>
      </w:pPr>
      <w:bookmarkStart w:id="1" w:name="_Hlk88667371"/>
      <w:r w:rsidRPr="00AF5D4F">
        <w:rPr>
          <w:rFonts w:ascii="Times New Roman" w:hAnsi="Times New Roman" w:cs="Times New Roman" w:hint="eastAsia"/>
          <w:sz w:val="24"/>
          <w:szCs w:val="24"/>
        </w:rPr>
        <w:t>F</w:t>
      </w:r>
      <w:r w:rsidRPr="00AF5D4F">
        <w:rPr>
          <w:rFonts w:ascii="Times New Roman" w:hAnsi="Times New Roman" w:cs="Times New Roman"/>
          <w:sz w:val="24"/>
          <w:szCs w:val="24"/>
        </w:rPr>
        <w:t>igure S</w:t>
      </w:r>
      <w:r>
        <w:rPr>
          <w:rFonts w:ascii="Times New Roman" w:hAnsi="Times New Roman" w:cs="Times New Roman"/>
          <w:sz w:val="24"/>
          <w:szCs w:val="24"/>
        </w:rPr>
        <w:t>3</w:t>
      </w:r>
    </w:p>
    <w:bookmarkEnd w:id="1"/>
    <w:p w14:paraId="6D14E59A" w14:textId="55B949A4" w:rsidR="00AF5D4F" w:rsidRDefault="00AF5D4F"/>
    <w:p w14:paraId="4A3AE973" w14:textId="77777777" w:rsidR="00AF5D4F" w:rsidRDefault="00AF5D4F"/>
    <w:p w14:paraId="5B9F6A8A" w14:textId="461F3E24" w:rsidR="0029431D" w:rsidRDefault="00CF11F4">
      <w:r>
        <w:rPr>
          <w:noProof/>
        </w:rPr>
        <w:drawing>
          <wp:inline distT="0" distB="0" distL="0" distR="0" wp14:anchorId="379FC5AB" wp14:editId="0CE86D92">
            <wp:extent cx="6957332" cy="313182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75587" cy="3140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DD1EC" w14:textId="0C5B0C73" w:rsidR="0029431D" w:rsidRDefault="0029431D"/>
    <w:p w14:paraId="687C0939" w14:textId="0AE225DF" w:rsidR="0029431D" w:rsidRDefault="0029431D"/>
    <w:p w14:paraId="2A70E3B0" w14:textId="77777777" w:rsidR="00CC1848" w:rsidRPr="00CC1848" w:rsidRDefault="00CC1848" w:rsidP="00CC1848">
      <w:pPr>
        <w:rPr>
          <w:rFonts w:ascii="Times New Roman" w:hAnsi="Times New Roman" w:cs="Times New Roman"/>
          <w:sz w:val="24"/>
          <w:szCs w:val="24"/>
        </w:rPr>
      </w:pPr>
      <w:bookmarkStart w:id="2" w:name="_Hlk88667393"/>
      <w:r w:rsidRPr="00CC1848">
        <w:rPr>
          <w:rFonts w:ascii="Times New Roman" w:hAnsi="Times New Roman" w:cs="Times New Roman"/>
          <w:sz w:val="24"/>
          <w:szCs w:val="24"/>
        </w:rPr>
        <w:t xml:space="preserve">Figure S3. Identification of immune-related hub genes.  </w:t>
      </w:r>
    </w:p>
    <w:p w14:paraId="20D3963C" w14:textId="30F084D3" w:rsidR="0029431D" w:rsidRPr="008402F8" w:rsidRDefault="00CC1848" w:rsidP="008402F8">
      <w:pPr>
        <w:rPr>
          <w:rFonts w:ascii="Times New Roman" w:hAnsi="Times New Roman" w:cs="Times New Roman"/>
          <w:sz w:val="24"/>
          <w:szCs w:val="24"/>
        </w:rPr>
      </w:pPr>
      <w:r w:rsidRPr="00CC1848">
        <w:rPr>
          <w:rFonts w:ascii="Times New Roman" w:hAnsi="Times New Roman" w:cs="Times New Roman"/>
          <w:sz w:val="24"/>
          <w:szCs w:val="24"/>
        </w:rPr>
        <w:t xml:space="preserve">(A) Weighted gene coexpression network analysis (WGCNA) of immune-related differentially expressed genes with a soft threshold β =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CC1848">
        <w:rPr>
          <w:rFonts w:ascii="Times New Roman" w:hAnsi="Times New Roman" w:cs="Times New Roman"/>
          <w:sz w:val="24"/>
          <w:szCs w:val="24"/>
        </w:rPr>
        <w:t xml:space="preserve">. (B) Gene modules related to </w:t>
      </w:r>
      <w:r>
        <w:rPr>
          <w:rFonts w:ascii="Times New Roman" w:hAnsi="Times New Roman" w:cs="Times New Roman"/>
          <w:sz w:val="24"/>
          <w:szCs w:val="24"/>
        </w:rPr>
        <w:t>LUAD</w:t>
      </w:r>
      <w:r w:rsidRPr="00CC1848">
        <w:rPr>
          <w:rFonts w:ascii="Times New Roman" w:hAnsi="Times New Roman" w:cs="Times New Roman"/>
          <w:sz w:val="24"/>
          <w:szCs w:val="24"/>
        </w:rPr>
        <w:t xml:space="preserve"> obtained by WGCNA.</w:t>
      </w:r>
      <w:r w:rsidR="008402F8" w:rsidRPr="008402F8">
        <w:t xml:space="preserve"> </w:t>
      </w:r>
    </w:p>
    <w:bookmarkEnd w:id="2"/>
    <w:p w14:paraId="467655D4" w14:textId="44C78733" w:rsidR="0029431D" w:rsidRDefault="0029431D"/>
    <w:p w14:paraId="359A798F" w14:textId="0236281D" w:rsidR="0029431D" w:rsidRDefault="0029431D"/>
    <w:p w14:paraId="72AD86BF" w14:textId="06173FA9" w:rsidR="0029431D" w:rsidRDefault="0029431D"/>
    <w:p w14:paraId="44F1DA96" w14:textId="0D5B7C12" w:rsidR="0029431D" w:rsidRDefault="0029431D"/>
    <w:p w14:paraId="2C3D9464" w14:textId="7A4BCF43" w:rsidR="0029431D" w:rsidRDefault="0029431D"/>
    <w:p w14:paraId="495B487B" w14:textId="4DF87C5C" w:rsidR="0020720E" w:rsidRDefault="0020720E"/>
    <w:p w14:paraId="50C7C1EB" w14:textId="1A672ED0" w:rsidR="0020720E" w:rsidRDefault="0020720E"/>
    <w:p w14:paraId="037B9E42" w14:textId="38730266" w:rsidR="0020720E" w:rsidRDefault="0020720E"/>
    <w:p w14:paraId="2F2FD447" w14:textId="58EF7DBC" w:rsidR="0020720E" w:rsidRDefault="0020720E"/>
    <w:p w14:paraId="76B77C3F" w14:textId="78266CC0" w:rsidR="0020720E" w:rsidRDefault="0020720E"/>
    <w:p w14:paraId="7527094B" w14:textId="759C72B6" w:rsidR="0020720E" w:rsidRDefault="0020720E"/>
    <w:p w14:paraId="0DE9A2B0" w14:textId="5712E312" w:rsidR="0020720E" w:rsidRDefault="0020720E"/>
    <w:p w14:paraId="0A9E1F08" w14:textId="6F192230" w:rsidR="0020720E" w:rsidRDefault="0020720E"/>
    <w:p w14:paraId="324172B1" w14:textId="13D9AF78" w:rsidR="0020720E" w:rsidRDefault="0020720E"/>
    <w:p w14:paraId="212D46CB" w14:textId="61019610" w:rsidR="0020720E" w:rsidRDefault="0020720E"/>
    <w:p w14:paraId="14E6C61F" w14:textId="744B52B9" w:rsidR="0020720E" w:rsidRDefault="0020720E"/>
    <w:p w14:paraId="08B17DA5" w14:textId="18691674" w:rsidR="0020720E" w:rsidRDefault="0020720E"/>
    <w:p w14:paraId="128F1A83" w14:textId="3CF2E057" w:rsidR="00CF11F4" w:rsidRDefault="00CF11F4"/>
    <w:p w14:paraId="104760E3" w14:textId="77777777" w:rsidR="00CF11F4" w:rsidRDefault="00CF11F4"/>
    <w:p w14:paraId="2468257A" w14:textId="203B4FEE" w:rsidR="0020720E" w:rsidRDefault="0020720E"/>
    <w:p w14:paraId="1E762312" w14:textId="352C3990" w:rsidR="00AA27D8" w:rsidRDefault="00AA27D8"/>
    <w:p w14:paraId="7CA922D9" w14:textId="7FAAE15B" w:rsidR="00AA27D8" w:rsidRDefault="00AA27D8"/>
    <w:p w14:paraId="59944A15" w14:textId="28EAE25E" w:rsidR="00AA27D8" w:rsidRDefault="00AA27D8"/>
    <w:p w14:paraId="55FB08B6" w14:textId="38904521" w:rsidR="00AA27D8" w:rsidRDefault="00AA27D8"/>
    <w:p w14:paraId="11B8C381" w14:textId="77777777" w:rsidR="003F1A66" w:rsidRDefault="003F1A66"/>
    <w:p w14:paraId="351803F4" w14:textId="762B5C85" w:rsidR="00AF5D4F" w:rsidRPr="00AF5D4F" w:rsidRDefault="00AF5D4F" w:rsidP="00AF5D4F">
      <w:pPr>
        <w:rPr>
          <w:rFonts w:ascii="Times New Roman" w:hAnsi="Times New Roman" w:cs="Times New Roman"/>
          <w:sz w:val="24"/>
          <w:szCs w:val="24"/>
        </w:rPr>
      </w:pPr>
      <w:bookmarkStart w:id="3" w:name="_Hlk88667407"/>
      <w:r w:rsidRPr="00AF5D4F">
        <w:rPr>
          <w:rFonts w:ascii="Times New Roman" w:hAnsi="Times New Roman" w:cs="Times New Roman" w:hint="eastAsia"/>
          <w:sz w:val="24"/>
          <w:szCs w:val="24"/>
        </w:rPr>
        <w:t>F</w:t>
      </w:r>
      <w:r w:rsidRPr="00AF5D4F">
        <w:rPr>
          <w:rFonts w:ascii="Times New Roman" w:hAnsi="Times New Roman" w:cs="Times New Roman"/>
          <w:sz w:val="24"/>
          <w:szCs w:val="24"/>
        </w:rPr>
        <w:t>igure S</w:t>
      </w:r>
      <w:r>
        <w:rPr>
          <w:rFonts w:ascii="Times New Roman" w:hAnsi="Times New Roman" w:cs="Times New Roman"/>
          <w:sz w:val="24"/>
          <w:szCs w:val="24"/>
        </w:rPr>
        <w:t>4</w:t>
      </w:r>
    </w:p>
    <w:bookmarkEnd w:id="3"/>
    <w:p w14:paraId="30EAFF53" w14:textId="58E71B88" w:rsidR="0029431D" w:rsidRDefault="0029431D"/>
    <w:p w14:paraId="5B6B048A" w14:textId="339A0DE1" w:rsidR="0029431D" w:rsidRDefault="0029431D"/>
    <w:p w14:paraId="38135239" w14:textId="5A999852" w:rsidR="0029431D" w:rsidRDefault="00EB5F38" w:rsidP="00EB5F38">
      <w:pPr>
        <w:jc w:val="center"/>
      </w:pPr>
      <w:r>
        <w:rPr>
          <w:noProof/>
        </w:rPr>
        <w:drawing>
          <wp:inline distT="0" distB="0" distL="0" distR="0" wp14:anchorId="6D1BB50B" wp14:editId="7C6C1CCB">
            <wp:extent cx="5433060" cy="7254240"/>
            <wp:effectExtent l="0" t="0" r="0" b="3810"/>
            <wp:docPr id="5885332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060" cy="725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38FED" w14:textId="021577EF" w:rsidR="0029431D" w:rsidRDefault="0029431D"/>
    <w:p w14:paraId="2F8C9EED" w14:textId="77777777" w:rsidR="007E19B2" w:rsidRDefault="007E19B2"/>
    <w:p w14:paraId="16A14CF4" w14:textId="196C4181" w:rsidR="007E19B2" w:rsidRPr="007E19B2" w:rsidRDefault="007E19B2" w:rsidP="007E19B2">
      <w:pPr>
        <w:rPr>
          <w:rFonts w:ascii="Times New Roman" w:hAnsi="Times New Roman" w:cs="Times New Roman"/>
          <w:sz w:val="24"/>
          <w:szCs w:val="24"/>
        </w:rPr>
      </w:pPr>
      <w:bookmarkStart w:id="4" w:name="_Hlk88667422"/>
      <w:r w:rsidRPr="007E19B2">
        <w:rPr>
          <w:rFonts w:ascii="Times New Roman" w:hAnsi="Times New Roman" w:cs="Times New Roman"/>
          <w:sz w:val="24"/>
          <w:szCs w:val="24"/>
        </w:rPr>
        <w:t xml:space="preserve">Figure S4. Kaplan-Meier curves of </w:t>
      </w:r>
      <w:r>
        <w:rPr>
          <w:rFonts w:ascii="Times New Roman" w:hAnsi="Times New Roman" w:cs="Times New Roman"/>
          <w:sz w:val="24"/>
          <w:szCs w:val="24"/>
        </w:rPr>
        <w:t>13</w:t>
      </w:r>
      <w:r w:rsidRPr="007E19B2">
        <w:rPr>
          <w:rFonts w:ascii="Times New Roman" w:hAnsi="Times New Roman" w:cs="Times New Roman"/>
          <w:sz w:val="24"/>
          <w:szCs w:val="24"/>
        </w:rPr>
        <w:t xml:space="preserve"> immune-related hub genes.  </w:t>
      </w:r>
    </w:p>
    <w:p w14:paraId="4BAB8D2A" w14:textId="747A6152" w:rsidR="0029431D" w:rsidRPr="007E19B2" w:rsidRDefault="007E19B2" w:rsidP="007E19B2">
      <w:pPr>
        <w:rPr>
          <w:rFonts w:ascii="Times New Roman" w:hAnsi="Times New Roman" w:cs="Times New Roman"/>
          <w:sz w:val="24"/>
          <w:szCs w:val="24"/>
        </w:rPr>
      </w:pPr>
      <w:r w:rsidRPr="007E19B2">
        <w:rPr>
          <w:rFonts w:ascii="Times New Roman" w:hAnsi="Times New Roman" w:cs="Times New Roman"/>
          <w:sz w:val="24"/>
          <w:szCs w:val="24"/>
        </w:rPr>
        <w:t xml:space="preserve">Kaplan-Meier survival analysis of </w:t>
      </w:r>
      <w:r>
        <w:rPr>
          <w:rFonts w:ascii="Times New Roman" w:hAnsi="Times New Roman" w:cs="Times New Roman"/>
          <w:sz w:val="24"/>
          <w:szCs w:val="24"/>
        </w:rPr>
        <w:t>13</w:t>
      </w:r>
      <w:r w:rsidRPr="007E19B2">
        <w:rPr>
          <w:rFonts w:ascii="Times New Roman" w:hAnsi="Times New Roman" w:cs="Times New Roman"/>
          <w:sz w:val="24"/>
          <w:szCs w:val="24"/>
        </w:rPr>
        <w:t xml:space="preserve"> immune-related genes in TCGA cohort.</w:t>
      </w:r>
    </w:p>
    <w:bookmarkEnd w:id="4"/>
    <w:p w14:paraId="0B762075" w14:textId="303A8D51" w:rsidR="0029431D" w:rsidRDefault="0029431D"/>
    <w:p w14:paraId="359F2FE8" w14:textId="40D3EC73" w:rsidR="0029431D" w:rsidRDefault="0029431D"/>
    <w:p w14:paraId="1D22D7EA" w14:textId="4241003E" w:rsidR="0029431D" w:rsidRDefault="0029431D"/>
    <w:p w14:paraId="52B32CE7" w14:textId="3ECE86B7" w:rsidR="00C4511E" w:rsidRDefault="00C4511E"/>
    <w:p w14:paraId="1412EA6F" w14:textId="1A8A22C8" w:rsidR="00C4511E" w:rsidRDefault="00C4511E"/>
    <w:p w14:paraId="40652561" w14:textId="0357C219" w:rsidR="00AA27D8" w:rsidRDefault="00AA27D8"/>
    <w:p w14:paraId="58BDF3F9" w14:textId="77777777" w:rsidR="00AA27D8" w:rsidRDefault="00AA27D8"/>
    <w:p w14:paraId="1DF651B1" w14:textId="0DA8B671" w:rsidR="00C4511E" w:rsidRDefault="00C4511E"/>
    <w:p w14:paraId="1C6BB6F0" w14:textId="30EA5DCE" w:rsidR="00C4511E" w:rsidRDefault="003E6E24">
      <w:pPr>
        <w:rPr>
          <w:rFonts w:ascii="Times New Roman" w:hAnsi="Times New Roman" w:cs="Times New Roman"/>
          <w:sz w:val="24"/>
          <w:szCs w:val="24"/>
        </w:rPr>
      </w:pPr>
      <w:bookmarkStart w:id="5" w:name="_Hlk88667431"/>
      <w:r w:rsidRPr="007E19B2">
        <w:rPr>
          <w:rFonts w:ascii="Times New Roman" w:hAnsi="Times New Roman" w:cs="Times New Roman"/>
          <w:sz w:val="24"/>
          <w:szCs w:val="24"/>
        </w:rPr>
        <w:t>Figure S</w:t>
      </w:r>
      <w:r>
        <w:rPr>
          <w:rFonts w:ascii="Times New Roman" w:hAnsi="Times New Roman" w:cs="Times New Roman"/>
          <w:sz w:val="24"/>
          <w:szCs w:val="24"/>
        </w:rPr>
        <w:t>5</w:t>
      </w:r>
    </w:p>
    <w:bookmarkEnd w:id="5"/>
    <w:p w14:paraId="70955E22" w14:textId="2D4931E4" w:rsidR="003E6E24" w:rsidRDefault="003E6E24">
      <w:pPr>
        <w:rPr>
          <w:rFonts w:ascii="Times New Roman" w:hAnsi="Times New Roman" w:cs="Times New Roman"/>
          <w:sz w:val="24"/>
          <w:szCs w:val="24"/>
        </w:rPr>
      </w:pPr>
    </w:p>
    <w:p w14:paraId="6C0BD543" w14:textId="1D015896" w:rsidR="003E6E24" w:rsidRDefault="003E6E24">
      <w:pPr>
        <w:rPr>
          <w:rFonts w:ascii="Times New Roman" w:hAnsi="Times New Roman" w:cs="Times New Roman"/>
          <w:sz w:val="24"/>
          <w:szCs w:val="24"/>
        </w:rPr>
      </w:pPr>
    </w:p>
    <w:p w14:paraId="57B04609" w14:textId="44EB7DCC" w:rsidR="003E6E24" w:rsidRDefault="003E6E24">
      <w:r>
        <w:rPr>
          <w:rFonts w:hint="eastAsia"/>
          <w:noProof/>
        </w:rPr>
        <w:drawing>
          <wp:inline distT="0" distB="0" distL="0" distR="0" wp14:anchorId="1945D03B" wp14:editId="29862323">
            <wp:extent cx="6256020" cy="4635813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9489" cy="4645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66FDD" w14:textId="0A458ED2" w:rsidR="00C4511E" w:rsidRDefault="00C4511E"/>
    <w:p w14:paraId="2984CF54" w14:textId="77777777" w:rsidR="00AA27D8" w:rsidRDefault="00AA27D8"/>
    <w:p w14:paraId="737D0C9F" w14:textId="7F1980B7" w:rsidR="003E6E24" w:rsidRDefault="003E6E24" w:rsidP="003E6E24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6" w:name="_Hlk88667447"/>
      <w:r w:rsidRPr="007E19B2">
        <w:rPr>
          <w:rFonts w:ascii="Times New Roman" w:hAnsi="Times New Roman" w:cs="Times New Roman"/>
          <w:sz w:val="24"/>
          <w:szCs w:val="24"/>
        </w:rPr>
        <w:t>Figure S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7E19B2">
        <w:rPr>
          <w:rFonts w:ascii="Times New Roman" w:hAnsi="Times New Roman" w:cs="Times New Roman"/>
          <w:sz w:val="24"/>
          <w:szCs w:val="24"/>
        </w:rPr>
        <w:t>.</w:t>
      </w:r>
      <w:r w:rsidRPr="003E6E24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M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utations</w:t>
      </w:r>
      <w:r w:rsidRPr="008C7D8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of </w:t>
      </w:r>
      <w:r w:rsidRPr="008C7D88">
        <w:rPr>
          <w:rFonts w:ascii="Times New Roman" w:hAnsi="Times New Roman" w:cs="Times New Roman"/>
          <w:color w:val="000000" w:themeColor="text1"/>
          <w:sz w:val="24"/>
          <w:szCs w:val="24"/>
        </w:rPr>
        <w:t>13 immune-related hub genes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06EEDCE" w14:textId="59BEF240" w:rsidR="0029431D" w:rsidRDefault="00976268">
      <w:r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Pr="008C7D88">
        <w:rPr>
          <w:rFonts w:ascii="Times New Roman" w:hAnsi="Times New Roman" w:cs="Times New Roman"/>
          <w:color w:val="000000" w:themeColor="text1"/>
          <w:sz w:val="24"/>
          <w:szCs w:val="24"/>
        </w:rPr>
        <w:t>he characteristics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of </w:t>
      </w:r>
      <w:r w:rsidR="000F707D">
        <w:rPr>
          <w:rFonts w:ascii="Times New Roman" w:hAnsi="Times New Roman" w:cs="Times New Roman"/>
          <w:color w:val="000000" w:themeColor="text1"/>
          <w:sz w:val="24"/>
          <w:szCs w:val="24"/>
        </w:rPr>
        <w:t>m</w:t>
      </w:r>
      <w:r w:rsidR="00DB046F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utations</w:t>
      </w:r>
      <w:r w:rsidR="00DB046F" w:rsidRPr="008C7D8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in</w:t>
      </w:r>
      <w:r w:rsidR="00DB046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DB046F" w:rsidRPr="008C7D88">
        <w:rPr>
          <w:rFonts w:ascii="Times New Roman" w:hAnsi="Times New Roman" w:cs="Times New Roman"/>
          <w:color w:val="000000" w:themeColor="text1"/>
          <w:sz w:val="24"/>
          <w:szCs w:val="24"/>
        </w:rPr>
        <w:t>13 immune-related hub genes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bookmarkEnd w:id="6"/>
    <w:p w14:paraId="3086EE2F" w14:textId="436C56CB" w:rsidR="0029431D" w:rsidRDefault="0029431D"/>
    <w:p w14:paraId="2E4A7BCB" w14:textId="7A7BF09C" w:rsidR="0029431D" w:rsidRDefault="0029431D"/>
    <w:p w14:paraId="7FCA9704" w14:textId="1A106885" w:rsidR="0029431D" w:rsidRDefault="0029431D"/>
    <w:p w14:paraId="028677BC" w14:textId="7BAC0A5C" w:rsidR="0029431D" w:rsidRDefault="0029431D"/>
    <w:p w14:paraId="12166BEE" w14:textId="01374149" w:rsidR="0029431D" w:rsidRDefault="0029431D"/>
    <w:p w14:paraId="3FD04D5C" w14:textId="353492F9" w:rsidR="0029431D" w:rsidRDefault="0029431D"/>
    <w:p w14:paraId="3CF72383" w14:textId="701A363F" w:rsidR="0029431D" w:rsidRDefault="0029431D"/>
    <w:p w14:paraId="38A0110A" w14:textId="6FBA73BD" w:rsidR="0029431D" w:rsidRDefault="0029431D"/>
    <w:p w14:paraId="5EF701F5" w14:textId="45130E36" w:rsidR="0029431D" w:rsidRDefault="0029431D"/>
    <w:p w14:paraId="07151147" w14:textId="4E44743C" w:rsidR="0029431D" w:rsidRDefault="0029431D"/>
    <w:p w14:paraId="332BF86A" w14:textId="38E5D373" w:rsidR="0029431D" w:rsidRDefault="0029431D"/>
    <w:p w14:paraId="63EDAD8E" w14:textId="30280511" w:rsidR="0029431D" w:rsidRDefault="0029431D"/>
    <w:p w14:paraId="0A5726E9" w14:textId="4C7C61EE" w:rsidR="0029431D" w:rsidRDefault="0029431D"/>
    <w:p w14:paraId="5AC5C485" w14:textId="70111315" w:rsidR="0029431D" w:rsidRDefault="0029431D"/>
    <w:p w14:paraId="5A15F4A1" w14:textId="1756A2D3" w:rsidR="0029431D" w:rsidRDefault="0029431D"/>
    <w:p w14:paraId="71B1466D" w14:textId="38E7B244" w:rsidR="0029431D" w:rsidRDefault="0029431D"/>
    <w:p w14:paraId="6B3A23B6" w14:textId="67129677" w:rsidR="0055082C" w:rsidRDefault="0055082C"/>
    <w:p w14:paraId="4F2341F9" w14:textId="77777777" w:rsidR="00AA27D8" w:rsidRDefault="00AA27D8"/>
    <w:p w14:paraId="788955DF" w14:textId="4D3B67FC" w:rsidR="00AF5D4F" w:rsidRPr="00AF5D4F" w:rsidRDefault="00AF5D4F" w:rsidP="00AF5D4F">
      <w:pPr>
        <w:rPr>
          <w:rFonts w:ascii="Times New Roman" w:hAnsi="Times New Roman" w:cs="Times New Roman"/>
          <w:sz w:val="24"/>
          <w:szCs w:val="24"/>
        </w:rPr>
      </w:pPr>
      <w:bookmarkStart w:id="7" w:name="_Hlk88667457"/>
      <w:r w:rsidRPr="00AF5D4F">
        <w:rPr>
          <w:rFonts w:ascii="Times New Roman" w:hAnsi="Times New Roman" w:cs="Times New Roman" w:hint="eastAsia"/>
          <w:sz w:val="24"/>
          <w:szCs w:val="24"/>
        </w:rPr>
        <w:t>F</w:t>
      </w:r>
      <w:r w:rsidRPr="00AF5D4F">
        <w:rPr>
          <w:rFonts w:ascii="Times New Roman" w:hAnsi="Times New Roman" w:cs="Times New Roman"/>
          <w:sz w:val="24"/>
          <w:szCs w:val="24"/>
        </w:rPr>
        <w:t>igure S</w:t>
      </w:r>
      <w:r w:rsidR="00737AE5">
        <w:rPr>
          <w:rFonts w:ascii="Times New Roman" w:hAnsi="Times New Roman" w:cs="Times New Roman"/>
          <w:sz w:val="24"/>
          <w:szCs w:val="24"/>
        </w:rPr>
        <w:t>6</w:t>
      </w:r>
    </w:p>
    <w:bookmarkEnd w:id="7"/>
    <w:p w14:paraId="3D1D759A" w14:textId="77777777" w:rsidR="00951416" w:rsidRDefault="00951416">
      <w:pPr>
        <w:rPr>
          <w:rFonts w:hint="eastAsia"/>
          <w:noProof/>
        </w:rPr>
      </w:pPr>
    </w:p>
    <w:p w14:paraId="30AE6812" w14:textId="3570A2AC" w:rsidR="00BE6A6A" w:rsidRDefault="00951416" w:rsidP="00951416">
      <w:pPr>
        <w:jc w:val="center"/>
      </w:pPr>
      <w:r>
        <w:rPr>
          <w:rFonts w:hint="eastAsia"/>
          <w:noProof/>
        </w:rPr>
        <w:drawing>
          <wp:inline distT="0" distB="0" distL="0" distR="0" wp14:anchorId="24AC2F27" wp14:editId="6CB1DF7C">
            <wp:extent cx="4863994" cy="4719183"/>
            <wp:effectExtent l="0" t="0" r="0" b="5715"/>
            <wp:docPr id="369006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39" t="16371" r="15693" b="21471"/>
                    <a:stretch/>
                  </pic:blipFill>
                  <pic:spPr bwMode="auto">
                    <a:xfrm>
                      <a:off x="0" y="0"/>
                      <a:ext cx="4870499" cy="4725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102C9E" w14:textId="748C919F" w:rsidR="00BE6A6A" w:rsidRDefault="00BE6A6A"/>
    <w:p w14:paraId="7A7D1445" w14:textId="77777777" w:rsidR="00BE6A6A" w:rsidRDefault="00BE6A6A" w:rsidP="00BE6A6A"/>
    <w:p w14:paraId="2B7F9B1F" w14:textId="2EC857CB" w:rsidR="00BE6A6A" w:rsidRDefault="00BE6A6A" w:rsidP="00BE6A6A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8" w:name="_Hlk88667470"/>
      <w:r w:rsidRPr="00E07B0C">
        <w:rPr>
          <w:rFonts w:ascii="Times New Roman" w:hAnsi="Times New Roman" w:cs="Times New Roman"/>
          <w:color w:val="000000" w:themeColor="text1"/>
          <w:sz w:val="24"/>
          <w:szCs w:val="24"/>
        </w:rPr>
        <w:t>Figure S</w:t>
      </w:r>
      <w:r w:rsidR="00CC2CCB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Pr="00E07B0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The relationship between IRGPI and </w:t>
      </w:r>
      <w:r w:rsidR="00A568E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PD-L1 </w:t>
      </w:r>
      <w:r w:rsidR="00A568E6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or</w:t>
      </w:r>
      <w:r w:rsidR="00A568E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E07B0C">
        <w:rPr>
          <w:rFonts w:ascii="Times New Roman" w:hAnsi="Times New Roman" w:cs="Times New Roman"/>
          <w:color w:val="000000" w:themeColor="text1"/>
          <w:sz w:val="24"/>
          <w:szCs w:val="24"/>
        </w:rPr>
        <w:t>total mutational burden expression</w:t>
      </w:r>
      <w:r w:rsidR="00A24087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(TMB)</w:t>
      </w:r>
      <w:r w:rsidRPr="00E07B0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 </w:t>
      </w:r>
    </w:p>
    <w:p w14:paraId="596EB812" w14:textId="6DA3428A" w:rsidR="00BE6A6A" w:rsidRPr="00E07B0C" w:rsidRDefault="00BE6A6A" w:rsidP="00BE6A6A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07B0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Correlation analysis between IRGPI and </w:t>
      </w:r>
      <w:r w:rsidR="00A568E6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P</w:t>
      </w:r>
      <w:r w:rsidR="00A568E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D-L1 </w:t>
      </w:r>
      <w:r w:rsidR="00A568E6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or</w:t>
      </w:r>
      <w:r w:rsidR="00A568E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TMB</w:t>
      </w:r>
      <w:r w:rsidRPr="00E07B0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bookmarkEnd w:id="8"/>
    <w:p w14:paraId="63FC5A76" w14:textId="63275920" w:rsidR="00BE6A6A" w:rsidRPr="00BE6A6A" w:rsidRDefault="00BE6A6A"/>
    <w:p w14:paraId="77930EEB" w14:textId="5FB03598" w:rsidR="00BE6A6A" w:rsidRDefault="00BE6A6A"/>
    <w:p w14:paraId="0604FB8A" w14:textId="08327F27" w:rsidR="00BE6A6A" w:rsidRDefault="00BE6A6A"/>
    <w:p w14:paraId="1444C07B" w14:textId="2C98E2D6" w:rsidR="00BE6A6A" w:rsidRDefault="00BE6A6A"/>
    <w:p w14:paraId="0042EF68" w14:textId="22E71D15" w:rsidR="00BE6A6A" w:rsidRDefault="00BE6A6A"/>
    <w:p w14:paraId="1753803B" w14:textId="796B11E0" w:rsidR="00BE6A6A" w:rsidRDefault="00BE6A6A"/>
    <w:p w14:paraId="1B99B24B" w14:textId="72599AB8" w:rsidR="00BE6A6A" w:rsidRDefault="00BE6A6A"/>
    <w:p w14:paraId="72917CE0" w14:textId="52709D47" w:rsidR="00BE6A6A" w:rsidRDefault="00BE6A6A"/>
    <w:p w14:paraId="454E8908" w14:textId="70EBC262" w:rsidR="00BE6A6A" w:rsidRDefault="00BE6A6A"/>
    <w:p w14:paraId="1F8D1893" w14:textId="02F47355" w:rsidR="00BE6A6A" w:rsidRDefault="00BE6A6A"/>
    <w:p w14:paraId="76F932A2" w14:textId="511857E1" w:rsidR="00BE6A6A" w:rsidRDefault="00BE6A6A"/>
    <w:p w14:paraId="2DF03A37" w14:textId="73F623E6" w:rsidR="00BE6A6A" w:rsidRDefault="00BE6A6A"/>
    <w:p w14:paraId="44CC192D" w14:textId="64EEBF78" w:rsidR="00BE6A6A" w:rsidRDefault="00BE6A6A"/>
    <w:p w14:paraId="77B91057" w14:textId="77777777" w:rsidR="00AA27D8" w:rsidRDefault="00AA27D8">
      <w:pPr>
        <w:rPr>
          <w:rFonts w:hint="eastAsia"/>
        </w:rPr>
      </w:pPr>
    </w:p>
    <w:p w14:paraId="670D21FB" w14:textId="77777777" w:rsidR="00BE4E16" w:rsidRDefault="00BE4E16"/>
    <w:p w14:paraId="1ECD252D" w14:textId="11B4D1B8" w:rsidR="0029431D" w:rsidRDefault="00BE4E16">
      <w:pPr>
        <w:rPr>
          <w:rFonts w:ascii="Times New Roman" w:hAnsi="Times New Roman" w:cs="Times New Roman"/>
          <w:sz w:val="24"/>
          <w:szCs w:val="24"/>
        </w:rPr>
      </w:pPr>
      <w:bookmarkStart w:id="9" w:name="_Hlk88667493"/>
      <w:r w:rsidRPr="00AF5D4F">
        <w:rPr>
          <w:rFonts w:ascii="Times New Roman" w:hAnsi="Times New Roman" w:cs="Times New Roman" w:hint="eastAsia"/>
          <w:sz w:val="24"/>
          <w:szCs w:val="24"/>
        </w:rPr>
        <w:t>F</w:t>
      </w:r>
      <w:r w:rsidRPr="00AF5D4F">
        <w:rPr>
          <w:rFonts w:ascii="Times New Roman" w:hAnsi="Times New Roman" w:cs="Times New Roman"/>
          <w:sz w:val="24"/>
          <w:szCs w:val="24"/>
        </w:rPr>
        <w:t>igure S</w:t>
      </w:r>
      <w:r>
        <w:rPr>
          <w:rFonts w:ascii="Times New Roman" w:hAnsi="Times New Roman" w:cs="Times New Roman"/>
          <w:sz w:val="24"/>
          <w:szCs w:val="24"/>
        </w:rPr>
        <w:t>7</w:t>
      </w:r>
    </w:p>
    <w:bookmarkEnd w:id="9"/>
    <w:p w14:paraId="60DE39E9" w14:textId="48609714" w:rsidR="00AA27D8" w:rsidRDefault="00AA27D8">
      <w:pPr>
        <w:rPr>
          <w:rFonts w:ascii="Times New Roman" w:hAnsi="Times New Roman" w:cs="Times New Roman"/>
          <w:sz w:val="24"/>
          <w:szCs w:val="24"/>
        </w:rPr>
      </w:pPr>
    </w:p>
    <w:p w14:paraId="3C90C8A3" w14:textId="77777777" w:rsidR="00AA27D8" w:rsidRPr="00BE4E16" w:rsidRDefault="00AA27D8">
      <w:pPr>
        <w:rPr>
          <w:rFonts w:ascii="Times New Roman" w:hAnsi="Times New Roman" w:cs="Times New Roman"/>
          <w:sz w:val="24"/>
          <w:szCs w:val="24"/>
        </w:rPr>
      </w:pPr>
    </w:p>
    <w:p w14:paraId="14AA3034" w14:textId="231D9B01" w:rsidR="0029431D" w:rsidRDefault="0029431D">
      <w:r>
        <w:rPr>
          <w:rFonts w:hint="eastAsia"/>
          <w:noProof/>
        </w:rPr>
        <w:drawing>
          <wp:inline distT="0" distB="0" distL="0" distR="0" wp14:anchorId="05E15280" wp14:editId="2B3C9980">
            <wp:extent cx="6709709" cy="747522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4024" cy="7480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04D1B" w14:textId="196DDE0C" w:rsidR="0029431D" w:rsidRDefault="0029431D"/>
    <w:p w14:paraId="26EC3B1E" w14:textId="77777777" w:rsidR="00AA27D8" w:rsidRDefault="00AA27D8">
      <w:bookmarkStart w:id="10" w:name="_Hlk88667508"/>
    </w:p>
    <w:p w14:paraId="426C537C" w14:textId="719FCE84" w:rsidR="00E34A7E" w:rsidRPr="00E34A7E" w:rsidRDefault="00BE4E16" w:rsidP="00E34A7E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37BF4">
        <w:rPr>
          <w:rFonts w:ascii="Times New Roman" w:hAnsi="Times New Roman" w:cs="Times New Roman"/>
          <w:color w:val="000000" w:themeColor="text1"/>
          <w:sz w:val="24"/>
          <w:szCs w:val="24"/>
        </w:rPr>
        <w:t>Figure 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7</w:t>
      </w:r>
      <w:r w:rsidRPr="00837B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E34A7E" w:rsidRPr="00E34A7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Kaplan-Meier curves of immune </w:t>
      </w:r>
      <w:r w:rsidR="00E34A7E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cell</w:t>
      </w:r>
      <w:r w:rsidR="00E34A7E" w:rsidRPr="00E34A7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s.  </w:t>
      </w:r>
    </w:p>
    <w:p w14:paraId="25920BF8" w14:textId="18776105" w:rsidR="00E34A7E" w:rsidRPr="00E34A7E" w:rsidRDefault="00E34A7E" w:rsidP="00E34A7E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E34A7E">
        <w:rPr>
          <w:rFonts w:ascii="Times New Roman" w:hAnsi="Times New Roman" w:cs="Times New Roman"/>
          <w:color w:val="000000" w:themeColor="text1"/>
          <w:sz w:val="24"/>
          <w:szCs w:val="24"/>
        </w:rPr>
        <w:t>Kaplan-Meier survival analysis of certain infiltration of immune cells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E34A7E">
        <w:rPr>
          <w:rFonts w:ascii="Times New Roman" w:hAnsi="Times New Roman" w:cs="Times New Roman"/>
          <w:sz w:val="24"/>
          <w:szCs w:val="24"/>
        </w:rPr>
        <w:t xml:space="preserve"> </w:t>
      </w:r>
    </w:p>
    <w:bookmarkEnd w:id="10"/>
    <w:p w14:paraId="35A7C862" w14:textId="77777777" w:rsidR="00E34A7E" w:rsidRDefault="00E34A7E" w:rsidP="00E34A7E"/>
    <w:p w14:paraId="712523C7" w14:textId="38DA7DCF" w:rsidR="0029431D" w:rsidRDefault="0029431D"/>
    <w:p w14:paraId="3119330F" w14:textId="2EC89D84" w:rsidR="0029431D" w:rsidRDefault="0029431D"/>
    <w:p w14:paraId="41220C96" w14:textId="77777777" w:rsidR="00237711" w:rsidRDefault="00237711"/>
    <w:p w14:paraId="3637643C" w14:textId="3E592B8A" w:rsidR="00AF5D4F" w:rsidRPr="00AF5D4F" w:rsidRDefault="00AF5D4F" w:rsidP="00AF5D4F">
      <w:pPr>
        <w:rPr>
          <w:rFonts w:ascii="Times New Roman" w:hAnsi="Times New Roman" w:cs="Times New Roman"/>
          <w:sz w:val="24"/>
          <w:szCs w:val="24"/>
        </w:rPr>
      </w:pPr>
      <w:bookmarkStart w:id="11" w:name="_Hlk88667514"/>
      <w:r w:rsidRPr="00AF5D4F">
        <w:rPr>
          <w:rFonts w:ascii="Times New Roman" w:hAnsi="Times New Roman" w:cs="Times New Roman" w:hint="eastAsia"/>
          <w:sz w:val="24"/>
          <w:szCs w:val="24"/>
        </w:rPr>
        <w:t>F</w:t>
      </w:r>
      <w:r w:rsidRPr="00AF5D4F">
        <w:rPr>
          <w:rFonts w:ascii="Times New Roman" w:hAnsi="Times New Roman" w:cs="Times New Roman"/>
          <w:sz w:val="24"/>
          <w:szCs w:val="24"/>
        </w:rPr>
        <w:t>igure S</w:t>
      </w:r>
      <w:r>
        <w:rPr>
          <w:rFonts w:ascii="Times New Roman" w:hAnsi="Times New Roman" w:cs="Times New Roman"/>
          <w:sz w:val="24"/>
          <w:szCs w:val="24"/>
        </w:rPr>
        <w:t>8</w:t>
      </w:r>
    </w:p>
    <w:bookmarkEnd w:id="11"/>
    <w:p w14:paraId="7ADEC4A7" w14:textId="4F2B23F1" w:rsidR="0029431D" w:rsidRDefault="0029431D"/>
    <w:p w14:paraId="450EC1DF" w14:textId="62306260" w:rsidR="0029431D" w:rsidRDefault="0029431D"/>
    <w:p w14:paraId="753AD8F5" w14:textId="35373602" w:rsidR="0029431D" w:rsidRDefault="000A188F">
      <w:r>
        <w:rPr>
          <w:noProof/>
        </w:rPr>
        <w:drawing>
          <wp:inline distT="0" distB="0" distL="0" distR="0" wp14:anchorId="221FB68E" wp14:editId="01B64802">
            <wp:extent cx="5669280" cy="3514666"/>
            <wp:effectExtent l="0" t="0" r="762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4458" cy="353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5A648" w14:textId="2E82B065" w:rsidR="0029431D" w:rsidRDefault="0029431D"/>
    <w:p w14:paraId="66B5E483" w14:textId="77777777" w:rsidR="007B756E" w:rsidRDefault="007B756E"/>
    <w:p w14:paraId="47238063" w14:textId="77777777" w:rsidR="007B756E" w:rsidRDefault="007B756E" w:rsidP="007B756E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bookmarkStart w:id="12" w:name="_Hlk88667526"/>
      <w:r w:rsidRPr="00837BF4">
        <w:rPr>
          <w:rFonts w:ascii="Times New Roman" w:hAnsi="Times New Roman" w:cs="Times New Roman"/>
          <w:color w:val="000000" w:themeColor="text1"/>
          <w:sz w:val="24"/>
          <w:szCs w:val="24"/>
        </w:rPr>
        <w:t>Figure 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8</w:t>
      </w:r>
      <w:r w:rsidRPr="00837BF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4699B">
        <w:rPr>
          <w:rFonts w:ascii="Times New Roman" w:hAnsi="Times New Roman" w:cs="Times New Roman"/>
          <w:color w:val="000000" w:themeColor="text1"/>
          <w:sz w:val="24"/>
          <w:szCs w:val="24"/>
        </w:rPr>
        <w:t>Distribution of immune and molecular subtypes and the immune response to ICI therapy in different IRGPI subgroups.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73BAABDA" w14:textId="4E8736BD" w:rsidR="007B756E" w:rsidRDefault="007B756E" w:rsidP="007B756E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4699B">
        <w:rPr>
          <w:rFonts w:ascii="Times New Roman" w:hAnsi="Times New Roman" w:cs="Times New Roman"/>
          <w:color w:val="000000" w:themeColor="text1"/>
          <w:sz w:val="24"/>
          <w:szCs w:val="24"/>
        </w:rPr>
        <w:t>Heatmap and table showing the distribution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C46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of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LUAD</w:t>
      </w:r>
      <w:r w:rsidRPr="00C4699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immune subtypes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4699B">
        <w:rPr>
          <w:rFonts w:ascii="Times New Roman" w:hAnsi="Times New Roman" w:cs="Times New Roman"/>
          <w:color w:val="000000" w:themeColor="text1"/>
          <w:sz w:val="24"/>
          <w:szCs w:val="24"/>
        </w:rPr>
        <w:t>between the IRGPI subgroups.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4699B">
        <w:rPr>
          <w:rFonts w:ascii="Times New Roman" w:hAnsi="Times New Roman" w:cs="Times New Roman"/>
          <w:color w:val="000000" w:themeColor="text1"/>
          <w:sz w:val="24"/>
          <w:szCs w:val="24"/>
        </w:rPr>
        <w:t>The distributions of the immune subtypes in the IRGPI subgroups were compared</w:t>
      </w:r>
      <w:r>
        <w:rPr>
          <w:rFonts w:ascii="Times New Roman" w:hAnsi="Times New Roman" w:cs="Times New Roman" w:hint="eastAsia"/>
          <w:color w:val="000000" w:themeColor="text1"/>
          <w:sz w:val="24"/>
          <w:szCs w:val="24"/>
        </w:rPr>
        <w:t xml:space="preserve"> </w:t>
      </w:r>
      <w:r w:rsidRPr="00C4699B">
        <w:rPr>
          <w:rFonts w:ascii="Times New Roman" w:hAnsi="Times New Roman" w:cs="Times New Roman"/>
          <w:color w:val="000000" w:themeColor="text1"/>
          <w:sz w:val="24"/>
          <w:szCs w:val="24"/>
        </w:rPr>
        <w:t>through the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D462A">
        <w:rPr>
          <w:rFonts w:ascii="Times New Roman" w:hAnsi="Times New Roman" w:cs="Times New Roman"/>
          <w:color w:val="000000" w:themeColor="text1"/>
          <w:sz w:val="24"/>
          <w:szCs w:val="24"/>
        </w:rPr>
        <w:sym w:font="Symbol" w:char="F063"/>
      </w:r>
      <w:r w:rsidR="00FD462A" w:rsidRPr="00FD462A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4699B">
        <w:rPr>
          <w:rFonts w:ascii="Times New Roman" w:hAnsi="Times New Roman" w:cs="Times New Roman"/>
          <w:color w:val="000000" w:themeColor="text1"/>
          <w:sz w:val="24"/>
          <w:szCs w:val="24"/>
        </w:rPr>
        <w:t>test.</w:t>
      </w:r>
    </w:p>
    <w:bookmarkEnd w:id="12"/>
    <w:p w14:paraId="37E8C0F4" w14:textId="5B5FB138" w:rsidR="0029431D" w:rsidRPr="007B756E" w:rsidRDefault="0029431D" w:rsidP="007B756E"/>
    <w:p w14:paraId="7570475E" w14:textId="70EF9092" w:rsidR="0029431D" w:rsidRDefault="0029431D"/>
    <w:p w14:paraId="318A1FDC" w14:textId="1AF50747" w:rsidR="00F031E2" w:rsidRDefault="00F031E2"/>
    <w:p w14:paraId="4524E5CA" w14:textId="33905CA9" w:rsidR="00F031E2" w:rsidRDefault="00F031E2"/>
    <w:p w14:paraId="443F96E9" w14:textId="568D487A" w:rsidR="00F031E2" w:rsidRDefault="00F031E2"/>
    <w:p w14:paraId="05225660" w14:textId="1158637D" w:rsidR="00F031E2" w:rsidRDefault="00F031E2"/>
    <w:p w14:paraId="06ED783F" w14:textId="5F2AC773" w:rsidR="00F031E2" w:rsidRDefault="00F031E2"/>
    <w:p w14:paraId="07327A52" w14:textId="368B52B6" w:rsidR="00F031E2" w:rsidRDefault="00F031E2"/>
    <w:p w14:paraId="19F0EF6E" w14:textId="4B1E043C" w:rsidR="00F031E2" w:rsidRDefault="00F031E2"/>
    <w:p w14:paraId="59955141" w14:textId="505B1430" w:rsidR="00F031E2" w:rsidRDefault="00F031E2"/>
    <w:p w14:paraId="51224CA7" w14:textId="2BE38CFE" w:rsidR="00F031E2" w:rsidRDefault="00F031E2"/>
    <w:p w14:paraId="53A4BC72" w14:textId="71DE48E3" w:rsidR="00F031E2" w:rsidRDefault="00F031E2"/>
    <w:p w14:paraId="779F26BF" w14:textId="2F9E5803" w:rsidR="00F031E2" w:rsidRDefault="00F031E2"/>
    <w:p w14:paraId="68A330D9" w14:textId="5795D2CA" w:rsidR="00F031E2" w:rsidRDefault="00F031E2"/>
    <w:p w14:paraId="29C4870C" w14:textId="737D8DE8" w:rsidR="00F031E2" w:rsidRDefault="00F031E2"/>
    <w:p w14:paraId="32B9E01D" w14:textId="1FD7827E" w:rsidR="00F031E2" w:rsidRDefault="00F031E2"/>
    <w:p w14:paraId="29B5D9F7" w14:textId="4077A96E" w:rsidR="00F031E2" w:rsidRDefault="00F031E2"/>
    <w:p w14:paraId="49ABAC7D" w14:textId="5A0514D8" w:rsidR="00F031E2" w:rsidRDefault="00F031E2"/>
    <w:p w14:paraId="0FFD8FB8" w14:textId="0D7F32E1" w:rsidR="00F031E2" w:rsidRDefault="00F031E2"/>
    <w:p w14:paraId="63CF9B95" w14:textId="2E9085A9" w:rsidR="00F031E2" w:rsidRDefault="00F031E2"/>
    <w:p w14:paraId="796478C3" w14:textId="1E79BEE9" w:rsidR="00F031E2" w:rsidRDefault="00F031E2"/>
    <w:p w14:paraId="3F9DC40A" w14:textId="227693D8" w:rsidR="00F031E2" w:rsidRDefault="00F031E2"/>
    <w:p w14:paraId="6D10FFEC" w14:textId="581E1596" w:rsidR="00F031E2" w:rsidRPr="00AF5D4F" w:rsidRDefault="00F031E2" w:rsidP="00F031E2">
      <w:pPr>
        <w:rPr>
          <w:rFonts w:ascii="Times New Roman" w:hAnsi="Times New Roman" w:cs="Times New Roman"/>
          <w:sz w:val="24"/>
          <w:szCs w:val="24"/>
        </w:rPr>
      </w:pPr>
      <w:bookmarkStart w:id="13" w:name="_Hlk88667539"/>
      <w:r w:rsidRPr="00AF5D4F">
        <w:rPr>
          <w:rFonts w:ascii="Times New Roman" w:hAnsi="Times New Roman" w:cs="Times New Roman" w:hint="eastAsia"/>
          <w:sz w:val="24"/>
          <w:szCs w:val="24"/>
        </w:rPr>
        <w:t>F</w:t>
      </w:r>
      <w:r w:rsidRPr="00AF5D4F">
        <w:rPr>
          <w:rFonts w:ascii="Times New Roman" w:hAnsi="Times New Roman" w:cs="Times New Roman"/>
          <w:sz w:val="24"/>
          <w:szCs w:val="24"/>
        </w:rPr>
        <w:t>igure S</w:t>
      </w:r>
      <w:r>
        <w:rPr>
          <w:rFonts w:ascii="Times New Roman" w:hAnsi="Times New Roman" w:cs="Times New Roman"/>
          <w:sz w:val="24"/>
          <w:szCs w:val="24"/>
        </w:rPr>
        <w:t>9</w:t>
      </w:r>
    </w:p>
    <w:bookmarkEnd w:id="13"/>
    <w:p w14:paraId="3A1281A3" w14:textId="73041E95" w:rsidR="00F031E2" w:rsidRDefault="00F031E2"/>
    <w:p w14:paraId="00162834" w14:textId="152F0D63" w:rsidR="00F031E2" w:rsidRDefault="00F031E2"/>
    <w:p w14:paraId="49214609" w14:textId="62E2FF71" w:rsidR="00F031E2" w:rsidRDefault="00F031E2">
      <w:r>
        <w:rPr>
          <w:rFonts w:hint="eastAsia"/>
          <w:noProof/>
        </w:rPr>
        <w:drawing>
          <wp:inline distT="0" distB="0" distL="0" distR="0" wp14:anchorId="6D2DD98A" wp14:editId="27D9A02F">
            <wp:extent cx="6659880" cy="2185273"/>
            <wp:effectExtent l="0" t="0" r="762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0707" cy="2195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E801F" w14:textId="07C35C3B" w:rsidR="00F031E2" w:rsidRDefault="00F031E2"/>
    <w:p w14:paraId="6CB60B5D" w14:textId="77777777" w:rsidR="00F031E2" w:rsidRDefault="00F031E2"/>
    <w:p w14:paraId="0837907E" w14:textId="30152809" w:rsidR="001E3940" w:rsidRPr="001E3940" w:rsidRDefault="00F031E2" w:rsidP="001E3940">
      <w:pPr>
        <w:rPr>
          <w:rFonts w:ascii="Times New Roman" w:hAnsi="Times New Roman" w:cs="Times New Roman"/>
          <w:sz w:val="24"/>
          <w:szCs w:val="24"/>
        </w:rPr>
      </w:pPr>
      <w:bookmarkStart w:id="14" w:name="_Hlk88667555"/>
      <w:r w:rsidRPr="00AF5D4F">
        <w:rPr>
          <w:rFonts w:ascii="Times New Roman" w:hAnsi="Times New Roman" w:cs="Times New Roman" w:hint="eastAsia"/>
          <w:sz w:val="24"/>
          <w:szCs w:val="24"/>
        </w:rPr>
        <w:t>F</w:t>
      </w:r>
      <w:r w:rsidRPr="00AF5D4F">
        <w:rPr>
          <w:rFonts w:ascii="Times New Roman" w:hAnsi="Times New Roman" w:cs="Times New Roman"/>
          <w:sz w:val="24"/>
          <w:szCs w:val="24"/>
        </w:rPr>
        <w:t>igure S</w:t>
      </w:r>
      <w:r>
        <w:rPr>
          <w:rFonts w:ascii="Times New Roman" w:hAnsi="Times New Roman" w:cs="Times New Roman"/>
          <w:sz w:val="24"/>
          <w:szCs w:val="24"/>
        </w:rPr>
        <w:t>9</w:t>
      </w:r>
      <w:r w:rsidR="001E3940">
        <w:rPr>
          <w:rFonts w:ascii="Times New Roman" w:hAnsi="Times New Roman" w:cs="Times New Roman"/>
          <w:sz w:val="24"/>
          <w:szCs w:val="24"/>
        </w:rPr>
        <w:t xml:space="preserve">. </w:t>
      </w:r>
      <w:r w:rsidR="001E3940" w:rsidRPr="001E3940">
        <w:rPr>
          <w:rFonts w:ascii="Times New Roman" w:hAnsi="Times New Roman" w:cs="Times New Roman"/>
          <w:sz w:val="24"/>
          <w:szCs w:val="24"/>
        </w:rPr>
        <w:t>ROC analysis of IRGPI,</w:t>
      </w:r>
      <w:r w:rsidR="001E3940">
        <w:rPr>
          <w:rFonts w:ascii="Times New Roman" w:hAnsi="Times New Roman" w:cs="Times New Roman"/>
          <w:sz w:val="24"/>
          <w:szCs w:val="24"/>
        </w:rPr>
        <w:t xml:space="preserve"> </w:t>
      </w:r>
      <w:r w:rsidR="001E3940" w:rsidRPr="001E3940">
        <w:rPr>
          <w:rFonts w:ascii="Times New Roman" w:hAnsi="Times New Roman" w:cs="Times New Roman"/>
          <w:sz w:val="24"/>
          <w:szCs w:val="24"/>
        </w:rPr>
        <w:t>TIS, and TIDE</w:t>
      </w:r>
      <w:r w:rsidR="001E3940">
        <w:rPr>
          <w:rFonts w:ascii="Times New Roman" w:hAnsi="Times New Roman" w:cs="Times New Roman"/>
          <w:sz w:val="24"/>
          <w:szCs w:val="24"/>
        </w:rPr>
        <w:t>.</w:t>
      </w:r>
    </w:p>
    <w:p w14:paraId="34A3D7D3" w14:textId="12AE2E5E" w:rsidR="00F031E2" w:rsidRDefault="001E3940" w:rsidP="001E3940">
      <w:pPr>
        <w:rPr>
          <w:rFonts w:ascii="Times New Roman" w:hAnsi="Times New Roman" w:cs="Times New Roman"/>
          <w:sz w:val="24"/>
          <w:szCs w:val="24"/>
        </w:rPr>
      </w:pPr>
      <w:r w:rsidRPr="001E3940">
        <w:rPr>
          <w:rFonts w:ascii="Times New Roman" w:hAnsi="Times New Roman" w:cs="Times New Roman"/>
          <w:sz w:val="24"/>
          <w:szCs w:val="24"/>
        </w:rPr>
        <w:t>ROC analysis of IRGPI,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1E3940">
        <w:rPr>
          <w:rFonts w:ascii="Times New Roman" w:hAnsi="Times New Roman" w:cs="Times New Roman"/>
          <w:sz w:val="24"/>
          <w:szCs w:val="24"/>
        </w:rPr>
        <w:t xml:space="preserve">TIS, and TIDE on OS at </w:t>
      </w:r>
      <w:r w:rsidR="00E2350A">
        <w:rPr>
          <w:rFonts w:ascii="Times New Roman" w:hAnsi="Times New Roman" w:cs="Times New Roman"/>
          <w:sz w:val="24"/>
          <w:szCs w:val="24"/>
        </w:rPr>
        <w:t>1</w:t>
      </w:r>
      <w:r w:rsidRPr="001E3940">
        <w:rPr>
          <w:rFonts w:ascii="Times New Roman" w:hAnsi="Times New Roman" w:cs="Times New Roman"/>
          <w:sz w:val="24"/>
          <w:szCs w:val="24"/>
        </w:rPr>
        <w:t xml:space="preserve">-, </w:t>
      </w:r>
      <w:r w:rsidR="00E2350A">
        <w:rPr>
          <w:rFonts w:ascii="Times New Roman" w:hAnsi="Times New Roman" w:cs="Times New Roman"/>
          <w:sz w:val="24"/>
          <w:szCs w:val="24"/>
        </w:rPr>
        <w:t>2</w:t>
      </w:r>
      <w:r w:rsidRPr="001E3940">
        <w:rPr>
          <w:rFonts w:ascii="Times New Roman" w:hAnsi="Times New Roman" w:cs="Times New Roman"/>
          <w:sz w:val="24"/>
          <w:szCs w:val="24"/>
        </w:rPr>
        <w:t xml:space="preserve">-, and </w:t>
      </w:r>
      <w:r w:rsidR="00E2350A">
        <w:rPr>
          <w:rFonts w:ascii="Times New Roman" w:hAnsi="Times New Roman" w:cs="Times New Roman"/>
          <w:sz w:val="24"/>
          <w:szCs w:val="24"/>
        </w:rPr>
        <w:t>3</w:t>
      </w:r>
      <w:r w:rsidRPr="001E3940">
        <w:rPr>
          <w:rFonts w:ascii="Times New Roman" w:hAnsi="Times New Roman" w:cs="Times New Roman"/>
          <w:sz w:val="24"/>
          <w:szCs w:val="24"/>
        </w:rPr>
        <w:t>-</w:t>
      </w:r>
      <w:r w:rsidR="00E2350A">
        <w:rPr>
          <w:rFonts w:ascii="Times New Roman" w:hAnsi="Times New Roman" w:cs="Times New Roman" w:hint="eastAsia"/>
          <w:sz w:val="24"/>
          <w:szCs w:val="24"/>
        </w:rPr>
        <w:t>year</w:t>
      </w:r>
      <w:r w:rsidRPr="001E3940">
        <w:rPr>
          <w:rFonts w:ascii="Times New Roman" w:hAnsi="Times New Roman" w:cs="Times New Roman"/>
          <w:sz w:val="24"/>
          <w:szCs w:val="24"/>
        </w:rPr>
        <w:t xml:space="preserve"> follow-up in</w:t>
      </w:r>
      <w:r>
        <w:rPr>
          <w:rFonts w:ascii="Times New Roman" w:hAnsi="Times New Roman" w:cs="Times New Roman"/>
          <w:sz w:val="24"/>
          <w:szCs w:val="24"/>
        </w:rPr>
        <w:t xml:space="preserve"> TCGA</w:t>
      </w:r>
      <w:r w:rsidRPr="001E3940">
        <w:rPr>
          <w:rFonts w:ascii="Times New Roman" w:hAnsi="Times New Roman" w:cs="Times New Roman"/>
          <w:sz w:val="24"/>
          <w:szCs w:val="24"/>
        </w:rPr>
        <w:t xml:space="preserve"> </w:t>
      </w:r>
      <w:r w:rsidR="00246AFE">
        <w:rPr>
          <w:rFonts w:ascii="Times New Roman" w:hAnsi="Times New Roman" w:cs="Times New Roman"/>
          <w:sz w:val="24"/>
          <w:szCs w:val="24"/>
        </w:rPr>
        <w:t>LUAD</w:t>
      </w:r>
      <w:r w:rsidRPr="001E3940">
        <w:rPr>
          <w:rFonts w:ascii="Times New Roman" w:hAnsi="Times New Roman" w:cs="Times New Roman"/>
          <w:sz w:val="24"/>
          <w:szCs w:val="24"/>
        </w:rPr>
        <w:t xml:space="preserve"> cohort.</w:t>
      </w:r>
      <w:bookmarkEnd w:id="14"/>
    </w:p>
    <w:p w14:paraId="3F359069" w14:textId="04F1D1D5" w:rsidR="00E16CB4" w:rsidRDefault="00E16CB4" w:rsidP="001E3940">
      <w:pPr>
        <w:rPr>
          <w:rFonts w:ascii="Times New Roman" w:hAnsi="Times New Roman" w:cs="Times New Roman"/>
          <w:sz w:val="24"/>
          <w:szCs w:val="24"/>
        </w:rPr>
      </w:pPr>
    </w:p>
    <w:p w14:paraId="4C0B8902" w14:textId="7193E724" w:rsidR="00E16CB4" w:rsidRDefault="00E16CB4" w:rsidP="001E3940">
      <w:pPr>
        <w:rPr>
          <w:rFonts w:ascii="Times New Roman" w:hAnsi="Times New Roman" w:cs="Times New Roman"/>
          <w:sz w:val="24"/>
          <w:szCs w:val="24"/>
        </w:rPr>
      </w:pPr>
    </w:p>
    <w:p w14:paraId="1E12E0D2" w14:textId="7CCDC5E8" w:rsidR="00E16CB4" w:rsidRPr="00E16CB4" w:rsidRDefault="00E16CB4" w:rsidP="001E3940">
      <w:pPr>
        <w:rPr>
          <w:rFonts w:ascii="Times New Roman" w:hAnsi="Times New Roman" w:cs="Times New Roman"/>
          <w:sz w:val="24"/>
          <w:szCs w:val="24"/>
        </w:rPr>
      </w:pPr>
    </w:p>
    <w:sectPr w:rsidR="00E16CB4" w:rsidRPr="00E16CB4" w:rsidSect="008D5E79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FC1782" w14:textId="77777777" w:rsidR="00467B87" w:rsidRDefault="00467B87" w:rsidP="008D5E79">
      <w:r>
        <w:separator/>
      </w:r>
    </w:p>
  </w:endnote>
  <w:endnote w:type="continuationSeparator" w:id="0">
    <w:p w14:paraId="34E8C0CE" w14:textId="77777777" w:rsidR="00467B87" w:rsidRDefault="00467B87" w:rsidP="008D5E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2A13FA" w14:textId="77777777" w:rsidR="00467B87" w:rsidRDefault="00467B87" w:rsidP="008D5E79">
      <w:r>
        <w:separator/>
      </w:r>
    </w:p>
  </w:footnote>
  <w:footnote w:type="continuationSeparator" w:id="0">
    <w:p w14:paraId="1200CD30" w14:textId="77777777" w:rsidR="00467B87" w:rsidRDefault="00467B87" w:rsidP="008D5E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C54D79"/>
    <w:multiLevelType w:val="hybridMultilevel"/>
    <w:tmpl w:val="0D54A3B6"/>
    <w:lvl w:ilvl="0" w:tplc="055A97E8">
      <w:start w:val="1"/>
      <w:numFmt w:val="upperLetter"/>
      <w:lvlText w:val="(%1)"/>
      <w:lvlJc w:val="left"/>
      <w:pPr>
        <w:ind w:left="408" w:hanging="408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8077704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9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t7Q0MzA0MrQwNDQxNjVQ0lEKTi0uzszPAykwrwUAjKaLDiwAAAA="/>
  </w:docVars>
  <w:rsids>
    <w:rsidRoot w:val="00E03FA1"/>
    <w:rsid w:val="00010A94"/>
    <w:rsid w:val="0002350D"/>
    <w:rsid w:val="00054656"/>
    <w:rsid w:val="00063910"/>
    <w:rsid w:val="000A188F"/>
    <w:rsid w:val="000B101B"/>
    <w:rsid w:val="000F707D"/>
    <w:rsid w:val="00123670"/>
    <w:rsid w:val="001468B7"/>
    <w:rsid w:val="001A1E88"/>
    <w:rsid w:val="001E3940"/>
    <w:rsid w:val="001F40BC"/>
    <w:rsid w:val="0020720E"/>
    <w:rsid w:val="00237711"/>
    <w:rsid w:val="00246AFE"/>
    <w:rsid w:val="002703CE"/>
    <w:rsid w:val="0029431D"/>
    <w:rsid w:val="002A0106"/>
    <w:rsid w:val="0031379A"/>
    <w:rsid w:val="003B3B29"/>
    <w:rsid w:val="003E6E24"/>
    <w:rsid w:val="003F1A66"/>
    <w:rsid w:val="00460F06"/>
    <w:rsid w:val="00467B87"/>
    <w:rsid w:val="004941F5"/>
    <w:rsid w:val="004A4814"/>
    <w:rsid w:val="004D73D9"/>
    <w:rsid w:val="0050005E"/>
    <w:rsid w:val="005374B7"/>
    <w:rsid w:val="0055082C"/>
    <w:rsid w:val="00561765"/>
    <w:rsid w:val="00576AA0"/>
    <w:rsid w:val="005C63E9"/>
    <w:rsid w:val="006109F5"/>
    <w:rsid w:val="00737AE5"/>
    <w:rsid w:val="0078784D"/>
    <w:rsid w:val="007A53B9"/>
    <w:rsid w:val="007B756E"/>
    <w:rsid w:val="007E19B2"/>
    <w:rsid w:val="00821E82"/>
    <w:rsid w:val="00837BF4"/>
    <w:rsid w:val="008402F8"/>
    <w:rsid w:val="008702F3"/>
    <w:rsid w:val="008D5E79"/>
    <w:rsid w:val="008E2CB3"/>
    <w:rsid w:val="008E7102"/>
    <w:rsid w:val="008F7909"/>
    <w:rsid w:val="0092156E"/>
    <w:rsid w:val="00951416"/>
    <w:rsid w:val="00963514"/>
    <w:rsid w:val="00976268"/>
    <w:rsid w:val="009C550C"/>
    <w:rsid w:val="00A24087"/>
    <w:rsid w:val="00A51FD6"/>
    <w:rsid w:val="00A568E6"/>
    <w:rsid w:val="00A64691"/>
    <w:rsid w:val="00A67F49"/>
    <w:rsid w:val="00A86917"/>
    <w:rsid w:val="00A912D6"/>
    <w:rsid w:val="00AA27D8"/>
    <w:rsid w:val="00AF0766"/>
    <w:rsid w:val="00AF5D4F"/>
    <w:rsid w:val="00B57575"/>
    <w:rsid w:val="00B75B6E"/>
    <w:rsid w:val="00BE4E16"/>
    <w:rsid w:val="00BE6A6A"/>
    <w:rsid w:val="00C014FC"/>
    <w:rsid w:val="00C31FD7"/>
    <w:rsid w:val="00C4511E"/>
    <w:rsid w:val="00CB7684"/>
    <w:rsid w:val="00CC1848"/>
    <w:rsid w:val="00CC2CCB"/>
    <w:rsid w:val="00CF103D"/>
    <w:rsid w:val="00CF11F4"/>
    <w:rsid w:val="00D138BD"/>
    <w:rsid w:val="00D83811"/>
    <w:rsid w:val="00DB046F"/>
    <w:rsid w:val="00E03FA1"/>
    <w:rsid w:val="00E07B0C"/>
    <w:rsid w:val="00E16CB4"/>
    <w:rsid w:val="00E2350A"/>
    <w:rsid w:val="00E34A7E"/>
    <w:rsid w:val="00EB5F38"/>
    <w:rsid w:val="00EF33B9"/>
    <w:rsid w:val="00F031E2"/>
    <w:rsid w:val="00F67E97"/>
    <w:rsid w:val="00FB0A29"/>
    <w:rsid w:val="00FD4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8295192"/>
  <w15:chartTrackingRefBased/>
  <w15:docId w15:val="{2CFCDA01-5B78-4D82-84B9-D9C38B0E77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3">
    <w:name w:val="heading 3"/>
    <w:basedOn w:val="a"/>
    <w:next w:val="a"/>
    <w:link w:val="30"/>
    <w:uiPriority w:val="9"/>
    <w:unhideWhenUsed/>
    <w:qFormat/>
    <w:rsid w:val="0029431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D5E7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D5E7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D5E7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D5E79"/>
    <w:rPr>
      <w:sz w:val="18"/>
      <w:szCs w:val="18"/>
    </w:rPr>
  </w:style>
  <w:style w:type="character" w:customStyle="1" w:styleId="30">
    <w:name w:val="标题 3 字符"/>
    <w:basedOn w:val="a0"/>
    <w:link w:val="3"/>
    <w:uiPriority w:val="9"/>
    <w:rsid w:val="0029431D"/>
    <w:rPr>
      <w:b/>
      <w:bCs/>
      <w:sz w:val="32"/>
      <w:szCs w:val="32"/>
    </w:rPr>
  </w:style>
  <w:style w:type="paragraph" w:styleId="a7">
    <w:name w:val="List Paragraph"/>
    <w:basedOn w:val="a"/>
    <w:uiPriority w:val="34"/>
    <w:qFormat/>
    <w:rsid w:val="009C550C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t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tif"/><Relationship Id="rId10" Type="http://schemas.openxmlformats.org/officeDocument/2006/relationships/image" Target="media/image3.t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image" Target="media/image7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99C30A-08A4-4B1A-BA4B-C86C1901E6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</TotalTime>
  <Pages>10</Pages>
  <Words>369</Words>
  <Characters>2107</Characters>
  <Application>Microsoft Office Word</Application>
  <DocSecurity>0</DocSecurity>
  <Lines>17</Lines>
  <Paragraphs>4</Paragraphs>
  <ScaleCrop>false</ScaleCrop>
  <Company/>
  <LinksUpToDate>false</LinksUpToDate>
  <CharactersWithSpaces>2472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何 佳明</dc:creator>
  <cp:keywords/>
  <dc:description/>
  <cp:lastModifiedBy>Jiaming He</cp:lastModifiedBy>
  <cp:revision>112</cp:revision>
  <dcterms:created xsi:type="dcterms:W3CDTF">2021-10-29T05:48:00Z</dcterms:created>
  <dcterms:modified xsi:type="dcterms:W3CDTF">2023-10-25T07:05:00Z</dcterms:modified>
</cp:coreProperties>
</file>